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086A" w14:textId="77777777" w:rsidR="00E532D5" w:rsidRDefault="00E532D5" w:rsidP="00E532D5">
      <w:pPr>
        <w:ind w:left="810" w:right="810"/>
        <w:rPr>
          <w:rFonts w:ascii="Aptos" w:eastAsia="Calibri" w:hAnsi="Aptos" w:cs="Calibri"/>
          <w:kern w:val="2"/>
          <w14:ligatures w14:val="standardContextual"/>
        </w:rPr>
      </w:pPr>
    </w:p>
    <w:p w14:paraId="60978A03" w14:textId="1A2F83D6" w:rsidR="00B32192" w:rsidRDefault="00B32192" w:rsidP="00B32192">
      <w:pPr>
        <w:ind w:left="810" w:right="810"/>
        <w:jc w:val="center"/>
        <w:rPr>
          <w:rFonts w:ascii="Aptos" w:eastAsia="Calibri" w:hAnsi="Aptos" w:cs="Calibri"/>
          <w:kern w:val="2"/>
          <w14:ligatures w14:val="standardContextual"/>
        </w:rPr>
      </w:pPr>
      <w:r>
        <w:rPr>
          <w:rFonts w:ascii="Aptos" w:eastAsia="Calibri" w:hAnsi="Aptos" w:cs="Calibri"/>
          <w:noProof/>
          <w:kern w:val="2"/>
        </w:rPr>
        <w:drawing>
          <wp:inline distT="0" distB="0" distL="0" distR="0" wp14:anchorId="2BE1709A" wp14:editId="659320BA">
            <wp:extent cx="3169920" cy="3268811"/>
            <wp:effectExtent l="0" t="0" r="0" b="8255"/>
            <wp:docPr id="148866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65369" name="Picture 14886653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91797" cy="3291370"/>
                    </a:xfrm>
                    <a:prstGeom prst="rect">
                      <a:avLst/>
                    </a:prstGeom>
                  </pic:spPr>
                </pic:pic>
              </a:graphicData>
            </a:graphic>
          </wp:inline>
        </w:drawing>
      </w:r>
    </w:p>
    <w:p w14:paraId="2B7A3D4A" w14:textId="2900C46B" w:rsidR="00E532D5" w:rsidRPr="00E532D5" w:rsidRDefault="00E532D5" w:rsidP="00E532D5">
      <w:pPr>
        <w:ind w:left="810" w:right="810"/>
        <w:rPr>
          <w:rFonts w:ascii="Aptos" w:eastAsia="Calibri" w:hAnsi="Aptos" w:cs="Calibri"/>
          <w:kern w:val="2"/>
          <w14:ligatures w14:val="standardContextual"/>
        </w:rPr>
      </w:pPr>
      <w:r w:rsidRPr="00E532D5">
        <w:rPr>
          <w:rFonts w:ascii="Aptos" w:eastAsia="Calibri" w:hAnsi="Aptos" w:cs="Calibri"/>
          <w:kern w:val="2"/>
          <w14:ligatures w14:val="standardContextual"/>
        </w:rPr>
        <w:t xml:space="preserve">The Soil Health Division is committed to providing quality training materials and guidance related to the execution of our training courses. </w:t>
      </w:r>
    </w:p>
    <w:p w14:paraId="60535B5E" w14:textId="77777777" w:rsidR="00E532D5" w:rsidRPr="00E532D5" w:rsidRDefault="00E532D5" w:rsidP="00E532D5">
      <w:pPr>
        <w:ind w:left="810" w:right="810"/>
        <w:rPr>
          <w:rFonts w:ascii="Aptos" w:eastAsia="Calibri" w:hAnsi="Aptos" w:cs="Calibri"/>
          <w:kern w:val="2"/>
          <w14:ligatures w14:val="standardContextual"/>
        </w:rPr>
      </w:pPr>
      <w:r w:rsidRPr="00E532D5">
        <w:rPr>
          <w:rFonts w:ascii="Aptos" w:eastAsia="Calibri" w:hAnsi="Aptos" w:cs="Calibri"/>
          <w:kern w:val="2"/>
          <w14:ligatures w14:val="standardContextual"/>
        </w:rPr>
        <w:t xml:space="preserve">This Instructional Guide is intended to provide instructors with a course summary and key information to aid in the selection of field sites, classroom and field materials, references for each module within the lesson plans, and other pertinent information to ensure smooth and professional delivery of the content to participants. </w:t>
      </w:r>
    </w:p>
    <w:p w14:paraId="066726F2" w14:textId="77777777" w:rsidR="00E532D5" w:rsidRDefault="00E532D5" w:rsidP="00E532D5">
      <w:pPr>
        <w:ind w:left="810" w:right="810"/>
        <w:rPr>
          <w:rFonts w:ascii="Aptos" w:eastAsia="Calibri" w:hAnsi="Aptos" w:cs="Calibri"/>
          <w:kern w:val="2"/>
          <w14:ligatures w14:val="standardContextual"/>
        </w:rPr>
      </w:pPr>
      <w:r w:rsidRPr="00E532D5">
        <w:rPr>
          <w:rFonts w:ascii="Aptos" w:eastAsia="Calibri" w:hAnsi="Aptos" w:cs="Calibri"/>
          <w:kern w:val="2"/>
          <w14:ligatures w14:val="standardContextual"/>
        </w:rPr>
        <w:t xml:space="preserve">All Module presentations and </w:t>
      </w:r>
      <w:proofErr w:type="gramStart"/>
      <w:r w:rsidRPr="00E532D5">
        <w:rPr>
          <w:rFonts w:ascii="Aptos" w:eastAsia="Calibri" w:hAnsi="Aptos" w:cs="Calibri"/>
          <w:kern w:val="2"/>
          <w14:ligatures w14:val="standardContextual"/>
        </w:rPr>
        <w:t>supporting</w:t>
      </w:r>
      <w:proofErr w:type="gramEnd"/>
      <w:r w:rsidRPr="00E532D5">
        <w:rPr>
          <w:rFonts w:ascii="Aptos" w:eastAsia="Calibri" w:hAnsi="Aptos" w:cs="Calibri"/>
          <w:kern w:val="2"/>
          <w14:ligatures w14:val="standardContextual"/>
        </w:rPr>
        <w:t xml:space="preserve"> materials are provided by the Soil Health Division for this course. If hosting entities would like to augment presentation materials with photos or details applicable in their geographic area, they are encouraged to do so via collaboration and approval by their assigned Regional Soil Health Specialist.</w:t>
      </w:r>
    </w:p>
    <w:p w14:paraId="5337F3B4" w14:textId="77777777" w:rsidR="00A813F8" w:rsidRDefault="00A813F8" w:rsidP="00C70A82">
      <w:pPr>
        <w:pStyle w:val="paragraph"/>
        <w:spacing w:before="0" w:beforeAutospacing="0" w:after="0" w:afterAutospacing="0"/>
        <w:ind w:left="720" w:right="810"/>
        <w:textAlignment w:val="baseline"/>
        <w:rPr>
          <w:rStyle w:val="normaltextrun"/>
          <w:rFonts w:ascii="Aptos" w:eastAsiaTheme="majorEastAsia" w:hAnsi="Aptos" w:cs="Segoe UI"/>
          <w:sz w:val="22"/>
          <w:szCs w:val="22"/>
        </w:rPr>
      </w:pPr>
    </w:p>
    <w:p w14:paraId="5539AF56" w14:textId="77777777" w:rsidR="00A813F8" w:rsidRDefault="00A813F8" w:rsidP="00C70A82">
      <w:pPr>
        <w:pStyle w:val="paragraph"/>
        <w:spacing w:before="0" w:beforeAutospacing="0" w:after="0" w:afterAutospacing="0"/>
        <w:ind w:left="720" w:right="810"/>
        <w:textAlignment w:val="baseline"/>
        <w:rPr>
          <w:rStyle w:val="normaltextrun"/>
          <w:rFonts w:ascii="Aptos" w:eastAsiaTheme="majorEastAsia" w:hAnsi="Aptos" w:cs="Segoe UI"/>
          <w:sz w:val="22"/>
          <w:szCs w:val="22"/>
        </w:rPr>
      </w:pPr>
    </w:p>
    <w:p w14:paraId="582E5934" w14:textId="77777777" w:rsidR="00A813F8" w:rsidRDefault="00A813F8" w:rsidP="00C70A82">
      <w:pPr>
        <w:pStyle w:val="paragraph"/>
        <w:spacing w:before="0" w:beforeAutospacing="0" w:after="0" w:afterAutospacing="0"/>
        <w:ind w:left="720" w:right="810"/>
        <w:textAlignment w:val="baseline"/>
        <w:rPr>
          <w:rStyle w:val="normaltextrun"/>
          <w:rFonts w:ascii="Aptos" w:eastAsiaTheme="majorEastAsia" w:hAnsi="Aptos" w:cs="Segoe UI"/>
          <w:sz w:val="22"/>
          <w:szCs w:val="22"/>
        </w:rPr>
      </w:pPr>
    </w:p>
    <w:p w14:paraId="5EB45A1C" w14:textId="77777777" w:rsidR="00A813F8" w:rsidRDefault="00A813F8" w:rsidP="00C70A82">
      <w:pPr>
        <w:pStyle w:val="paragraph"/>
        <w:spacing w:before="0" w:beforeAutospacing="0" w:after="0" w:afterAutospacing="0"/>
        <w:ind w:left="720" w:right="810"/>
        <w:textAlignment w:val="baseline"/>
        <w:rPr>
          <w:rStyle w:val="normaltextrun"/>
          <w:rFonts w:ascii="Aptos" w:eastAsiaTheme="majorEastAsia" w:hAnsi="Aptos" w:cs="Segoe UI"/>
          <w:sz w:val="22"/>
          <w:szCs w:val="22"/>
        </w:rPr>
      </w:pPr>
    </w:p>
    <w:p w14:paraId="17C15A9D" w14:textId="77777777" w:rsidR="00A813F8" w:rsidRDefault="00A813F8" w:rsidP="00C70A82">
      <w:pPr>
        <w:pStyle w:val="paragraph"/>
        <w:spacing w:before="0" w:beforeAutospacing="0" w:after="0" w:afterAutospacing="0"/>
        <w:ind w:left="720" w:right="810"/>
        <w:textAlignment w:val="baseline"/>
        <w:rPr>
          <w:rStyle w:val="normaltextrun"/>
          <w:rFonts w:ascii="Aptos" w:eastAsiaTheme="majorEastAsia" w:hAnsi="Aptos" w:cs="Segoe UI"/>
          <w:sz w:val="22"/>
          <w:szCs w:val="22"/>
        </w:rPr>
      </w:pPr>
    </w:p>
    <w:p w14:paraId="63F53B9F" w14:textId="59AE88C2" w:rsidR="00B670E2" w:rsidRDefault="00B670E2" w:rsidP="00C70A82">
      <w:pPr>
        <w:pStyle w:val="paragraph"/>
        <w:spacing w:before="0" w:beforeAutospacing="0" w:after="0" w:afterAutospacing="0"/>
        <w:ind w:left="720" w:right="810"/>
        <w:textAlignment w:val="baseline"/>
        <w:rPr>
          <w:rFonts w:ascii="Segoe UI" w:hAnsi="Segoe UI" w:cs="Segoe UI"/>
          <w:sz w:val="18"/>
          <w:szCs w:val="18"/>
        </w:rPr>
      </w:pPr>
      <w:r>
        <w:rPr>
          <w:rStyle w:val="normaltextrun"/>
          <w:rFonts w:ascii="Aptos" w:eastAsiaTheme="majorEastAsia" w:hAnsi="Aptos" w:cs="Segoe UI"/>
          <w:sz w:val="22"/>
          <w:szCs w:val="22"/>
        </w:rPr>
        <w:lastRenderedPageBreak/>
        <w:t xml:space="preserve">The materials for this </w:t>
      </w:r>
      <w:r>
        <w:rPr>
          <w:rStyle w:val="normaltextrun"/>
          <w:rFonts w:ascii="Aptos" w:eastAsiaTheme="majorEastAsia" w:hAnsi="Aptos" w:cs="Segoe UI"/>
          <w:b/>
          <w:bCs/>
          <w:sz w:val="22"/>
          <w:szCs w:val="22"/>
        </w:rPr>
        <w:t>Cover Crops for Soil Health-</w:t>
      </w:r>
      <w:r w:rsidR="00C70A82">
        <w:rPr>
          <w:rStyle w:val="normaltextrun"/>
          <w:rFonts w:ascii="Aptos" w:eastAsiaTheme="majorEastAsia" w:hAnsi="Aptos" w:cs="Segoe UI"/>
          <w:b/>
          <w:bCs/>
          <w:sz w:val="22"/>
          <w:szCs w:val="22"/>
        </w:rPr>
        <w:t>East</w:t>
      </w:r>
      <w:r>
        <w:rPr>
          <w:rStyle w:val="normaltextrun"/>
          <w:rFonts w:ascii="Aptos" w:eastAsiaTheme="majorEastAsia" w:hAnsi="Aptos" w:cs="Segoe UI"/>
          <w:sz w:val="22"/>
          <w:szCs w:val="22"/>
        </w:rPr>
        <w:t xml:space="preserve"> training were developed </w:t>
      </w:r>
      <w:r w:rsidR="00C70A82">
        <w:rPr>
          <w:rStyle w:val="normaltextrun"/>
          <w:rFonts w:ascii="Aptos" w:eastAsiaTheme="majorEastAsia" w:hAnsi="Aptos" w:cs="Segoe UI"/>
          <w:sz w:val="22"/>
          <w:szCs w:val="22"/>
        </w:rPr>
        <w:t xml:space="preserve">       </w:t>
      </w:r>
      <w:r>
        <w:rPr>
          <w:rStyle w:val="normaltextrun"/>
          <w:rFonts w:ascii="Aptos" w:eastAsiaTheme="majorEastAsia" w:hAnsi="Aptos" w:cs="Segoe UI"/>
          <w:sz w:val="22"/>
          <w:szCs w:val="22"/>
        </w:rPr>
        <w:t>by the following individuals, all of whom are affiliated with NRCS Soil Health Division. </w:t>
      </w:r>
      <w:r>
        <w:rPr>
          <w:rStyle w:val="eop"/>
          <w:rFonts w:ascii="Aptos" w:hAnsi="Aptos" w:cs="Segoe UI"/>
          <w:sz w:val="22"/>
          <w:szCs w:val="22"/>
        </w:rPr>
        <w:t> </w:t>
      </w:r>
    </w:p>
    <w:p w14:paraId="51FD38EC" w14:textId="77777777" w:rsidR="00B670E2" w:rsidRDefault="00B670E2" w:rsidP="00B670E2">
      <w:pPr>
        <w:pStyle w:val="paragraph"/>
        <w:spacing w:before="0" w:beforeAutospacing="0" w:after="0" w:afterAutospacing="0"/>
        <w:ind w:left="810" w:right="810"/>
        <w:textAlignment w:val="baseline"/>
        <w:rPr>
          <w:rFonts w:ascii="Segoe UI" w:hAnsi="Segoe UI" w:cs="Segoe UI"/>
          <w:sz w:val="18"/>
          <w:szCs w:val="18"/>
        </w:rPr>
      </w:pPr>
      <w:r>
        <w:rPr>
          <w:rStyle w:val="eop"/>
          <w:rFonts w:ascii="Aptos" w:hAnsi="Aptos" w:cs="Segoe UI"/>
          <w:sz w:val="22"/>
          <w:szCs w:val="22"/>
        </w:rPr>
        <w:t> </w:t>
      </w:r>
    </w:p>
    <w:p w14:paraId="7A7DA0BB" w14:textId="750656F9" w:rsidR="00B670E2" w:rsidRDefault="00B670E2" w:rsidP="00B670E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Nathan Lowder, Regional Soil Health Specialist</w:t>
      </w:r>
    </w:p>
    <w:p w14:paraId="408C0E75" w14:textId="1A705DB7"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Marlon Winger, Regional Soil Health Specialist</w:t>
      </w:r>
    </w:p>
    <w:p w14:paraId="58138754" w14:textId="48564A87"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Joshua Beniston, Ph.D., Regional Soil Health Specialist</w:t>
      </w:r>
    </w:p>
    <w:p w14:paraId="003B7FC8" w14:textId="31760B30"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Zahangir Kabir, Ph.D., Regional Soil Health Specialist</w:t>
      </w:r>
    </w:p>
    <w:p w14:paraId="05A1BC1B" w14:textId="18980ABB"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Nick Sirovatka, Regional Soil Health Specialist</w:t>
      </w:r>
    </w:p>
    <w:p w14:paraId="28B9FDE0" w14:textId="1BE056B1"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Candy Thomas, Regional Soil Health Specialist</w:t>
      </w:r>
    </w:p>
    <w:p w14:paraId="024D46B8" w14:textId="086A84F8"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Tanse Herrmann, South Dakota State Soil Health Specialist</w:t>
      </w:r>
    </w:p>
    <w:p w14:paraId="699EA0F3" w14:textId="797BC833"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Laura Starr, Ph.D., Regional Soil Health Specialist</w:t>
      </w:r>
    </w:p>
    <w:p w14:paraId="059170E6" w14:textId="1CBC4FE1"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Drexel Atkinson, Missouri Soil Health Specialist</w:t>
      </w:r>
    </w:p>
    <w:p w14:paraId="37A4D57D" w14:textId="7F512E3F" w:rsidR="00B670E2" w:rsidRDefault="00B670E2" w:rsidP="00C70A82">
      <w:pPr>
        <w:pStyle w:val="paragraph"/>
        <w:spacing w:before="0" w:beforeAutospacing="0" w:after="0" w:afterAutospacing="0"/>
        <w:ind w:left="810" w:right="810"/>
        <w:jc w:val="center"/>
        <w:textAlignment w:val="baseline"/>
        <w:rPr>
          <w:rFonts w:ascii="Segoe UI" w:hAnsi="Segoe UI" w:cs="Segoe UI"/>
          <w:sz w:val="18"/>
          <w:szCs w:val="18"/>
        </w:rPr>
      </w:pPr>
      <w:r>
        <w:rPr>
          <w:rStyle w:val="normaltextrun"/>
          <w:rFonts w:ascii="Aptos" w:eastAsiaTheme="majorEastAsia" w:hAnsi="Aptos" w:cs="Segoe UI"/>
          <w:sz w:val="22"/>
          <w:szCs w:val="22"/>
        </w:rPr>
        <w:t>Stan Boltz, Regional Soil Health Specialist</w:t>
      </w:r>
    </w:p>
    <w:p w14:paraId="18E96F2F" w14:textId="77777777" w:rsidR="00B670E2" w:rsidRPr="00E532D5" w:rsidRDefault="00B670E2" w:rsidP="00E532D5">
      <w:pPr>
        <w:ind w:left="810" w:right="810"/>
        <w:rPr>
          <w:rFonts w:ascii="Aptos" w:eastAsia="Calibri" w:hAnsi="Aptos" w:cs="Calibri"/>
          <w:kern w:val="2"/>
          <w14:ligatures w14:val="standardContextual"/>
        </w:rPr>
      </w:pPr>
    </w:p>
    <w:p w14:paraId="3E4DBFFF" w14:textId="77777777" w:rsidR="00E532D5" w:rsidRPr="00E532D5" w:rsidRDefault="00E532D5" w:rsidP="00E532D5">
      <w:pPr>
        <w:ind w:left="810" w:right="810"/>
        <w:rPr>
          <w:rFonts w:ascii="Aptos" w:eastAsia="Calibri" w:hAnsi="Aptos" w:cs="Calibri"/>
          <w:kern w:val="2"/>
          <w14:ligatures w14:val="standardContextual"/>
        </w:rPr>
      </w:pPr>
    </w:p>
    <w:p w14:paraId="47CB6850" w14:textId="77777777" w:rsidR="00E532D5" w:rsidRPr="00E532D5" w:rsidRDefault="00E532D5" w:rsidP="00E532D5">
      <w:pPr>
        <w:ind w:left="810" w:right="810"/>
        <w:rPr>
          <w:rFonts w:ascii="Aptos" w:eastAsia="Calibri" w:hAnsi="Aptos" w:cs="Calibri"/>
          <w:kern w:val="2"/>
          <w14:ligatures w14:val="standardContextual"/>
        </w:rPr>
      </w:pPr>
      <w:r w:rsidRPr="00E532D5">
        <w:rPr>
          <w:rFonts w:ascii="Aptos" w:eastAsia="Calibri" w:hAnsi="Aptos" w:cs="Calibri"/>
          <w:kern w:val="2"/>
          <w14:ligatures w14:val="standardContextual"/>
        </w:rPr>
        <w:t>USDA is an equal opportunity provider, employer and lender.</w:t>
      </w:r>
    </w:p>
    <w:p w14:paraId="13091067" w14:textId="77777777" w:rsidR="00E532D5" w:rsidRDefault="00E532D5" w:rsidP="00E532D5">
      <w:pPr>
        <w:pStyle w:val="Heading1"/>
        <w:spacing w:before="0" w:line="240" w:lineRule="auto"/>
        <w:rPr>
          <w:b/>
          <w:color w:val="auto"/>
        </w:rPr>
      </w:pPr>
    </w:p>
    <w:p w14:paraId="3D0BE835" w14:textId="77777777" w:rsidR="006E0EA1" w:rsidRDefault="006E0EA1">
      <w:pPr>
        <w:rPr>
          <w:b/>
        </w:rPr>
      </w:pPr>
    </w:p>
    <w:p w14:paraId="576CFC62" w14:textId="77777777" w:rsidR="006E0EA1" w:rsidRDefault="006E0EA1">
      <w:pPr>
        <w:rPr>
          <w:b/>
        </w:rPr>
      </w:pPr>
      <w:r>
        <w:rPr>
          <w:b/>
        </w:rPr>
        <w:br w:type="page"/>
      </w:r>
    </w:p>
    <w:p w14:paraId="0B1B1A04" w14:textId="77777777" w:rsidR="006E0EA1" w:rsidRPr="00457166" w:rsidRDefault="006E0EA1" w:rsidP="006E0EA1">
      <w:pPr>
        <w:rPr>
          <w:rStyle w:val="normaltextrun"/>
          <w:rFonts w:ascii="Aptos" w:hAnsi="Aptos" w:cs="Calibri"/>
          <w:color w:val="7030A0"/>
          <w:sz w:val="26"/>
          <w:szCs w:val="26"/>
        </w:rPr>
      </w:pPr>
      <w:r w:rsidRPr="00457166">
        <w:rPr>
          <w:rStyle w:val="normaltextrun"/>
          <w:rFonts w:ascii="Aptos" w:hAnsi="Aptos" w:cs="Calibri"/>
          <w:color w:val="7030A0"/>
          <w:sz w:val="26"/>
          <w:szCs w:val="26"/>
        </w:rPr>
        <w:lastRenderedPageBreak/>
        <w:t>Abbreviated Table of Contents</w:t>
      </w:r>
    </w:p>
    <w:p w14:paraId="4A3B2326" w14:textId="134DD615" w:rsidR="00181DF1" w:rsidRPr="00181DF1" w:rsidRDefault="00181DF1">
      <w:pPr>
        <w:pStyle w:val="TOC1"/>
        <w:rPr>
          <w:rFonts w:eastAsiaTheme="minorEastAsia" w:cstheme="minorBidi"/>
          <w:b w:val="0"/>
          <w:bCs w:val="0"/>
          <w:sz w:val="24"/>
          <w:szCs w:val="24"/>
        </w:rPr>
      </w:pPr>
      <w:r>
        <w:rPr>
          <w:rStyle w:val="normaltextrun"/>
          <w:rFonts w:cs="Calibri"/>
        </w:rPr>
        <w:fldChar w:fldCharType="begin"/>
      </w:r>
      <w:r>
        <w:rPr>
          <w:rStyle w:val="normaltextrun"/>
          <w:rFonts w:cs="Calibri"/>
        </w:rPr>
        <w:instrText xml:space="preserve"> TOC \o "1-1" \h \z \u </w:instrText>
      </w:r>
      <w:r>
        <w:rPr>
          <w:rStyle w:val="normaltextrun"/>
          <w:rFonts w:cs="Calibri"/>
        </w:rPr>
        <w:fldChar w:fldCharType="separate"/>
      </w:r>
      <w:hyperlink w:anchor="_Toc192173064" w:history="1">
        <w:r w:rsidRPr="00181DF1">
          <w:rPr>
            <w:rStyle w:val="Hyperlink"/>
            <w:b w:val="0"/>
            <w:bCs w:val="0"/>
          </w:rPr>
          <w:t>Overall Course Objectives:</w:t>
        </w:r>
        <w:r w:rsidRPr="00181DF1">
          <w:rPr>
            <w:b w:val="0"/>
            <w:bCs w:val="0"/>
            <w:webHidden/>
          </w:rPr>
          <w:tab/>
        </w:r>
        <w:r w:rsidRPr="00181DF1">
          <w:rPr>
            <w:b w:val="0"/>
            <w:bCs w:val="0"/>
            <w:webHidden/>
          </w:rPr>
          <w:fldChar w:fldCharType="begin"/>
        </w:r>
        <w:r w:rsidRPr="00181DF1">
          <w:rPr>
            <w:b w:val="0"/>
            <w:bCs w:val="0"/>
            <w:webHidden/>
          </w:rPr>
          <w:instrText xml:space="preserve"> PAGEREF _Toc192173064 \h </w:instrText>
        </w:r>
        <w:r w:rsidRPr="00181DF1">
          <w:rPr>
            <w:b w:val="0"/>
            <w:bCs w:val="0"/>
            <w:webHidden/>
          </w:rPr>
        </w:r>
        <w:r w:rsidRPr="00181DF1">
          <w:rPr>
            <w:b w:val="0"/>
            <w:bCs w:val="0"/>
            <w:webHidden/>
          </w:rPr>
          <w:fldChar w:fldCharType="separate"/>
        </w:r>
        <w:r w:rsidRPr="00181DF1">
          <w:rPr>
            <w:b w:val="0"/>
            <w:bCs w:val="0"/>
            <w:webHidden/>
          </w:rPr>
          <w:t>4</w:t>
        </w:r>
        <w:r w:rsidRPr="00181DF1">
          <w:rPr>
            <w:b w:val="0"/>
            <w:bCs w:val="0"/>
            <w:webHidden/>
          </w:rPr>
          <w:fldChar w:fldCharType="end"/>
        </w:r>
      </w:hyperlink>
    </w:p>
    <w:p w14:paraId="59C0572C" w14:textId="17A7E5EB" w:rsidR="00181DF1" w:rsidRPr="00181DF1" w:rsidRDefault="00181DF1">
      <w:pPr>
        <w:pStyle w:val="TOC1"/>
        <w:rPr>
          <w:rFonts w:eastAsiaTheme="minorEastAsia" w:cstheme="minorBidi"/>
          <w:b w:val="0"/>
          <w:bCs w:val="0"/>
          <w:sz w:val="24"/>
          <w:szCs w:val="24"/>
        </w:rPr>
      </w:pPr>
      <w:hyperlink w:anchor="_Toc192173065" w:history="1">
        <w:r w:rsidRPr="00181DF1">
          <w:rPr>
            <w:rStyle w:val="Hyperlink"/>
            <w:b w:val="0"/>
            <w:bCs w:val="0"/>
          </w:rPr>
          <w:t>Overall Course Duration:</w:t>
        </w:r>
        <w:r w:rsidRPr="00181DF1">
          <w:rPr>
            <w:b w:val="0"/>
            <w:bCs w:val="0"/>
            <w:webHidden/>
          </w:rPr>
          <w:tab/>
        </w:r>
        <w:r w:rsidRPr="00181DF1">
          <w:rPr>
            <w:b w:val="0"/>
            <w:bCs w:val="0"/>
            <w:webHidden/>
          </w:rPr>
          <w:fldChar w:fldCharType="begin"/>
        </w:r>
        <w:r w:rsidRPr="00181DF1">
          <w:rPr>
            <w:b w:val="0"/>
            <w:bCs w:val="0"/>
            <w:webHidden/>
          </w:rPr>
          <w:instrText xml:space="preserve"> PAGEREF _Toc192173065 \h </w:instrText>
        </w:r>
        <w:r w:rsidRPr="00181DF1">
          <w:rPr>
            <w:b w:val="0"/>
            <w:bCs w:val="0"/>
            <w:webHidden/>
          </w:rPr>
        </w:r>
        <w:r w:rsidRPr="00181DF1">
          <w:rPr>
            <w:b w:val="0"/>
            <w:bCs w:val="0"/>
            <w:webHidden/>
          </w:rPr>
          <w:fldChar w:fldCharType="separate"/>
        </w:r>
        <w:r w:rsidRPr="00181DF1">
          <w:rPr>
            <w:b w:val="0"/>
            <w:bCs w:val="0"/>
            <w:webHidden/>
          </w:rPr>
          <w:t>4</w:t>
        </w:r>
        <w:r w:rsidRPr="00181DF1">
          <w:rPr>
            <w:b w:val="0"/>
            <w:bCs w:val="0"/>
            <w:webHidden/>
          </w:rPr>
          <w:fldChar w:fldCharType="end"/>
        </w:r>
      </w:hyperlink>
    </w:p>
    <w:p w14:paraId="42DD222E" w14:textId="5458276C" w:rsidR="00181DF1" w:rsidRPr="00181DF1" w:rsidRDefault="00181DF1">
      <w:pPr>
        <w:pStyle w:val="TOC1"/>
        <w:rPr>
          <w:rFonts w:eastAsiaTheme="minorEastAsia" w:cstheme="minorBidi"/>
          <w:b w:val="0"/>
          <w:bCs w:val="0"/>
          <w:sz w:val="24"/>
          <w:szCs w:val="24"/>
        </w:rPr>
      </w:pPr>
      <w:hyperlink w:anchor="_Toc192173066" w:history="1">
        <w:r w:rsidRPr="00181DF1">
          <w:rPr>
            <w:rStyle w:val="Hyperlink"/>
            <w:b w:val="0"/>
            <w:bCs w:val="0"/>
          </w:rPr>
          <w:t>Overall Course Description:</w:t>
        </w:r>
        <w:r w:rsidRPr="00181DF1">
          <w:rPr>
            <w:rStyle w:val="Hyperlink"/>
            <w:rFonts w:ascii="Arial" w:hAnsi="Arial" w:cs="Arial"/>
            <w:b w:val="0"/>
            <w:bCs w:val="0"/>
          </w:rPr>
          <w:t> </w:t>
        </w:r>
        <w:r w:rsidRPr="00181DF1">
          <w:rPr>
            <w:b w:val="0"/>
            <w:bCs w:val="0"/>
            <w:webHidden/>
          </w:rPr>
          <w:tab/>
        </w:r>
        <w:r w:rsidRPr="00181DF1">
          <w:rPr>
            <w:b w:val="0"/>
            <w:bCs w:val="0"/>
            <w:webHidden/>
          </w:rPr>
          <w:fldChar w:fldCharType="begin"/>
        </w:r>
        <w:r w:rsidRPr="00181DF1">
          <w:rPr>
            <w:b w:val="0"/>
            <w:bCs w:val="0"/>
            <w:webHidden/>
          </w:rPr>
          <w:instrText xml:space="preserve"> PAGEREF _Toc192173066 \h </w:instrText>
        </w:r>
        <w:r w:rsidRPr="00181DF1">
          <w:rPr>
            <w:b w:val="0"/>
            <w:bCs w:val="0"/>
            <w:webHidden/>
          </w:rPr>
        </w:r>
        <w:r w:rsidRPr="00181DF1">
          <w:rPr>
            <w:b w:val="0"/>
            <w:bCs w:val="0"/>
            <w:webHidden/>
          </w:rPr>
          <w:fldChar w:fldCharType="separate"/>
        </w:r>
        <w:r w:rsidRPr="00181DF1">
          <w:rPr>
            <w:b w:val="0"/>
            <w:bCs w:val="0"/>
            <w:webHidden/>
          </w:rPr>
          <w:t>4</w:t>
        </w:r>
        <w:r w:rsidRPr="00181DF1">
          <w:rPr>
            <w:b w:val="0"/>
            <w:bCs w:val="0"/>
            <w:webHidden/>
          </w:rPr>
          <w:fldChar w:fldCharType="end"/>
        </w:r>
      </w:hyperlink>
    </w:p>
    <w:p w14:paraId="38750778" w14:textId="56FCCA99" w:rsidR="00181DF1" w:rsidRPr="00181DF1" w:rsidRDefault="00181DF1">
      <w:pPr>
        <w:pStyle w:val="TOC1"/>
        <w:rPr>
          <w:rFonts w:eastAsiaTheme="minorEastAsia" w:cstheme="minorBidi"/>
          <w:b w:val="0"/>
          <w:bCs w:val="0"/>
          <w:sz w:val="24"/>
          <w:szCs w:val="24"/>
        </w:rPr>
      </w:pPr>
      <w:hyperlink w:anchor="_Toc192173067" w:history="1">
        <w:r w:rsidRPr="00181DF1">
          <w:rPr>
            <w:rStyle w:val="Hyperlink"/>
            <w:b w:val="0"/>
            <w:bCs w:val="0"/>
          </w:rPr>
          <w:t>Overall Course Program Learning Outcomes:</w:t>
        </w:r>
        <w:r w:rsidRPr="00181DF1">
          <w:rPr>
            <w:b w:val="0"/>
            <w:bCs w:val="0"/>
            <w:webHidden/>
          </w:rPr>
          <w:tab/>
        </w:r>
        <w:r w:rsidRPr="00181DF1">
          <w:rPr>
            <w:b w:val="0"/>
            <w:bCs w:val="0"/>
            <w:webHidden/>
          </w:rPr>
          <w:fldChar w:fldCharType="begin"/>
        </w:r>
        <w:r w:rsidRPr="00181DF1">
          <w:rPr>
            <w:b w:val="0"/>
            <w:bCs w:val="0"/>
            <w:webHidden/>
          </w:rPr>
          <w:instrText xml:space="preserve"> PAGEREF _Toc192173067 \h </w:instrText>
        </w:r>
        <w:r w:rsidRPr="00181DF1">
          <w:rPr>
            <w:b w:val="0"/>
            <w:bCs w:val="0"/>
            <w:webHidden/>
          </w:rPr>
        </w:r>
        <w:r w:rsidRPr="00181DF1">
          <w:rPr>
            <w:b w:val="0"/>
            <w:bCs w:val="0"/>
            <w:webHidden/>
          </w:rPr>
          <w:fldChar w:fldCharType="separate"/>
        </w:r>
        <w:r w:rsidRPr="00181DF1">
          <w:rPr>
            <w:b w:val="0"/>
            <w:bCs w:val="0"/>
            <w:webHidden/>
          </w:rPr>
          <w:t>4</w:t>
        </w:r>
        <w:r w:rsidRPr="00181DF1">
          <w:rPr>
            <w:b w:val="0"/>
            <w:bCs w:val="0"/>
            <w:webHidden/>
          </w:rPr>
          <w:fldChar w:fldCharType="end"/>
        </w:r>
      </w:hyperlink>
    </w:p>
    <w:p w14:paraId="7CAC4861" w14:textId="5BF8E4B3" w:rsidR="00181DF1" w:rsidRPr="00181DF1" w:rsidRDefault="00181DF1">
      <w:pPr>
        <w:pStyle w:val="TOC1"/>
        <w:rPr>
          <w:rFonts w:eastAsiaTheme="minorEastAsia" w:cstheme="minorBidi"/>
          <w:b w:val="0"/>
          <w:bCs w:val="0"/>
          <w:sz w:val="24"/>
          <w:szCs w:val="24"/>
        </w:rPr>
      </w:pPr>
      <w:hyperlink w:anchor="_Toc192173068" w:history="1">
        <w:r w:rsidRPr="00181DF1">
          <w:rPr>
            <w:rStyle w:val="Hyperlink"/>
            <w:b w:val="0"/>
            <w:bCs w:val="0"/>
          </w:rPr>
          <w:t>Course Basics:</w:t>
        </w:r>
        <w:r w:rsidRPr="00181DF1">
          <w:rPr>
            <w:b w:val="0"/>
            <w:bCs w:val="0"/>
            <w:webHidden/>
          </w:rPr>
          <w:tab/>
        </w:r>
        <w:r w:rsidRPr="00181DF1">
          <w:rPr>
            <w:b w:val="0"/>
            <w:bCs w:val="0"/>
            <w:webHidden/>
          </w:rPr>
          <w:fldChar w:fldCharType="begin"/>
        </w:r>
        <w:r w:rsidRPr="00181DF1">
          <w:rPr>
            <w:b w:val="0"/>
            <w:bCs w:val="0"/>
            <w:webHidden/>
          </w:rPr>
          <w:instrText xml:space="preserve"> PAGEREF _Toc192173068 \h </w:instrText>
        </w:r>
        <w:r w:rsidRPr="00181DF1">
          <w:rPr>
            <w:b w:val="0"/>
            <w:bCs w:val="0"/>
            <w:webHidden/>
          </w:rPr>
        </w:r>
        <w:r w:rsidRPr="00181DF1">
          <w:rPr>
            <w:b w:val="0"/>
            <w:bCs w:val="0"/>
            <w:webHidden/>
          </w:rPr>
          <w:fldChar w:fldCharType="separate"/>
        </w:r>
        <w:r w:rsidRPr="00181DF1">
          <w:rPr>
            <w:b w:val="0"/>
            <w:bCs w:val="0"/>
            <w:webHidden/>
          </w:rPr>
          <w:t>5</w:t>
        </w:r>
        <w:r w:rsidRPr="00181DF1">
          <w:rPr>
            <w:b w:val="0"/>
            <w:bCs w:val="0"/>
            <w:webHidden/>
          </w:rPr>
          <w:fldChar w:fldCharType="end"/>
        </w:r>
      </w:hyperlink>
    </w:p>
    <w:p w14:paraId="78619D82" w14:textId="781F6E23" w:rsidR="00181DF1" w:rsidRPr="00181DF1" w:rsidRDefault="00181DF1">
      <w:pPr>
        <w:pStyle w:val="TOC1"/>
        <w:rPr>
          <w:rFonts w:eastAsiaTheme="minorEastAsia" w:cstheme="minorBidi"/>
          <w:b w:val="0"/>
          <w:bCs w:val="0"/>
          <w:sz w:val="24"/>
          <w:szCs w:val="24"/>
        </w:rPr>
      </w:pPr>
      <w:hyperlink w:anchor="_Toc192173069" w:history="1">
        <w:r w:rsidRPr="00181DF1">
          <w:rPr>
            <w:rStyle w:val="Hyperlink"/>
            <w:b w:val="0"/>
            <w:bCs w:val="0"/>
          </w:rPr>
          <w:t>Summary of All Course Modules:</w:t>
        </w:r>
        <w:r w:rsidRPr="00181DF1">
          <w:rPr>
            <w:rStyle w:val="Hyperlink"/>
            <w:rFonts w:ascii="Arial" w:hAnsi="Arial" w:cs="Arial"/>
            <w:b w:val="0"/>
            <w:bCs w:val="0"/>
          </w:rPr>
          <w:t>   </w:t>
        </w:r>
        <w:r w:rsidRPr="00181DF1">
          <w:rPr>
            <w:b w:val="0"/>
            <w:bCs w:val="0"/>
            <w:webHidden/>
          </w:rPr>
          <w:tab/>
        </w:r>
        <w:r w:rsidRPr="00181DF1">
          <w:rPr>
            <w:b w:val="0"/>
            <w:bCs w:val="0"/>
            <w:webHidden/>
          </w:rPr>
          <w:fldChar w:fldCharType="begin"/>
        </w:r>
        <w:r w:rsidRPr="00181DF1">
          <w:rPr>
            <w:b w:val="0"/>
            <w:bCs w:val="0"/>
            <w:webHidden/>
          </w:rPr>
          <w:instrText xml:space="preserve"> PAGEREF _Toc192173069 \h </w:instrText>
        </w:r>
        <w:r w:rsidRPr="00181DF1">
          <w:rPr>
            <w:b w:val="0"/>
            <w:bCs w:val="0"/>
            <w:webHidden/>
          </w:rPr>
        </w:r>
        <w:r w:rsidRPr="00181DF1">
          <w:rPr>
            <w:b w:val="0"/>
            <w:bCs w:val="0"/>
            <w:webHidden/>
          </w:rPr>
          <w:fldChar w:fldCharType="separate"/>
        </w:r>
        <w:r w:rsidRPr="00181DF1">
          <w:rPr>
            <w:b w:val="0"/>
            <w:bCs w:val="0"/>
            <w:webHidden/>
          </w:rPr>
          <w:t>5</w:t>
        </w:r>
        <w:r w:rsidRPr="00181DF1">
          <w:rPr>
            <w:b w:val="0"/>
            <w:bCs w:val="0"/>
            <w:webHidden/>
          </w:rPr>
          <w:fldChar w:fldCharType="end"/>
        </w:r>
      </w:hyperlink>
    </w:p>
    <w:p w14:paraId="53E47033" w14:textId="2CCAB4D0" w:rsidR="00181DF1" w:rsidRPr="00181DF1" w:rsidRDefault="00181DF1">
      <w:pPr>
        <w:pStyle w:val="TOC1"/>
        <w:rPr>
          <w:rFonts w:eastAsiaTheme="minorEastAsia" w:cstheme="minorBidi"/>
          <w:b w:val="0"/>
          <w:bCs w:val="0"/>
          <w:sz w:val="24"/>
          <w:szCs w:val="24"/>
        </w:rPr>
      </w:pPr>
      <w:hyperlink w:anchor="_Toc192173070" w:history="1">
        <w:r w:rsidRPr="00181DF1">
          <w:rPr>
            <w:rStyle w:val="Hyperlink"/>
            <w:b w:val="0"/>
            <w:bCs w:val="0"/>
          </w:rPr>
          <w:t>Actions Prior to Training:</w:t>
        </w:r>
        <w:r w:rsidRPr="00181DF1">
          <w:rPr>
            <w:rStyle w:val="Hyperlink"/>
            <w:rFonts w:ascii="Arial" w:hAnsi="Arial" w:cs="Arial"/>
            <w:b w:val="0"/>
            <w:bCs w:val="0"/>
          </w:rPr>
          <w:t>   </w:t>
        </w:r>
        <w:r w:rsidRPr="00181DF1">
          <w:rPr>
            <w:b w:val="0"/>
            <w:bCs w:val="0"/>
            <w:webHidden/>
          </w:rPr>
          <w:tab/>
        </w:r>
        <w:r w:rsidRPr="00181DF1">
          <w:rPr>
            <w:b w:val="0"/>
            <w:bCs w:val="0"/>
            <w:webHidden/>
          </w:rPr>
          <w:fldChar w:fldCharType="begin"/>
        </w:r>
        <w:r w:rsidRPr="00181DF1">
          <w:rPr>
            <w:b w:val="0"/>
            <w:bCs w:val="0"/>
            <w:webHidden/>
          </w:rPr>
          <w:instrText xml:space="preserve"> PAGEREF _Toc192173070 \h </w:instrText>
        </w:r>
        <w:r w:rsidRPr="00181DF1">
          <w:rPr>
            <w:b w:val="0"/>
            <w:bCs w:val="0"/>
            <w:webHidden/>
          </w:rPr>
        </w:r>
        <w:r w:rsidRPr="00181DF1">
          <w:rPr>
            <w:b w:val="0"/>
            <w:bCs w:val="0"/>
            <w:webHidden/>
          </w:rPr>
          <w:fldChar w:fldCharType="separate"/>
        </w:r>
        <w:r w:rsidRPr="00181DF1">
          <w:rPr>
            <w:b w:val="0"/>
            <w:bCs w:val="0"/>
            <w:webHidden/>
          </w:rPr>
          <w:t>5</w:t>
        </w:r>
        <w:r w:rsidRPr="00181DF1">
          <w:rPr>
            <w:b w:val="0"/>
            <w:bCs w:val="0"/>
            <w:webHidden/>
          </w:rPr>
          <w:fldChar w:fldCharType="end"/>
        </w:r>
      </w:hyperlink>
    </w:p>
    <w:p w14:paraId="7DB1249F" w14:textId="08283B86" w:rsidR="00181DF1" w:rsidRPr="00181DF1" w:rsidRDefault="00181DF1">
      <w:pPr>
        <w:pStyle w:val="TOC1"/>
        <w:rPr>
          <w:rFonts w:eastAsiaTheme="minorEastAsia" w:cstheme="minorBidi"/>
          <w:b w:val="0"/>
          <w:bCs w:val="0"/>
          <w:sz w:val="24"/>
          <w:szCs w:val="24"/>
        </w:rPr>
      </w:pPr>
      <w:hyperlink w:anchor="_Toc192173071" w:history="1">
        <w:r w:rsidRPr="00181DF1">
          <w:rPr>
            <w:rStyle w:val="Hyperlink"/>
            <w:b w:val="0"/>
            <w:bCs w:val="0"/>
          </w:rPr>
          <w:t>Actions After Training is Completed:</w:t>
        </w:r>
        <w:r w:rsidRPr="00181DF1">
          <w:rPr>
            <w:rStyle w:val="Hyperlink"/>
            <w:rFonts w:ascii="Arial" w:hAnsi="Arial" w:cs="Arial"/>
            <w:b w:val="0"/>
            <w:bCs w:val="0"/>
          </w:rPr>
          <w:t>   </w:t>
        </w:r>
        <w:r w:rsidRPr="00181DF1">
          <w:rPr>
            <w:b w:val="0"/>
            <w:bCs w:val="0"/>
            <w:webHidden/>
          </w:rPr>
          <w:tab/>
        </w:r>
        <w:r w:rsidRPr="00181DF1">
          <w:rPr>
            <w:b w:val="0"/>
            <w:bCs w:val="0"/>
            <w:webHidden/>
          </w:rPr>
          <w:fldChar w:fldCharType="begin"/>
        </w:r>
        <w:r w:rsidRPr="00181DF1">
          <w:rPr>
            <w:b w:val="0"/>
            <w:bCs w:val="0"/>
            <w:webHidden/>
          </w:rPr>
          <w:instrText xml:space="preserve"> PAGEREF _Toc192173071 \h </w:instrText>
        </w:r>
        <w:r w:rsidRPr="00181DF1">
          <w:rPr>
            <w:b w:val="0"/>
            <w:bCs w:val="0"/>
            <w:webHidden/>
          </w:rPr>
        </w:r>
        <w:r w:rsidRPr="00181DF1">
          <w:rPr>
            <w:b w:val="0"/>
            <w:bCs w:val="0"/>
            <w:webHidden/>
          </w:rPr>
          <w:fldChar w:fldCharType="separate"/>
        </w:r>
        <w:r w:rsidRPr="00181DF1">
          <w:rPr>
            <w:b w:val="0"/>
            <w:bCs w:val="0"/>
            <w:webHidden/>
          </w:rPr>
          <w:t>8</w:t>
        </w:r>
        <w:r w:rsidRPr="00181DF1">
          <w:rPr>
            <w:b w:val="0"/>
            <w:bCs w:val="0"/>
            <w:webHidden/>
          </w:rPr>
          <w:fldChar w:fldCharType="end"/>
        </w:r>
      </w:hyperlink>
    </w:p>
    <w:p w14:paraId="0FD6EEA3" w14:textId="1FCD3F27" w:rsidR="00181DF1" w:rsidRPr="00181DF1" w:rsidRDefault="00181DF1">
      <w:pPr>
        <w:pStyle w:val="TOC1"/>
        <w:rPr>
          <w:rFonts w:eastAsiaTheme="minorEastAsia" w:cstheme="minorBidi"/>
          <w:b w:val="0"/>
          <w:bCs w:val="0"/>
          <w:sz w:val="24"/>
          <w:szCs w:val="24"/>
        </w:rPr>
      </w:pPr>
      <w:hyperlink w:anchor="_Toc192173072" w:history="1">
        <w:r w:rsidRPr="00181DF1">
          <w:rPr>
            <w:rStyle w:val="Hyperlink"/>
            <w:b w:val="0"/>
            <w:bCs w:val="0"/>
          </w:rPr>
          <w:t>Course Training Modules</w:t>
        </w:r>
        <w:r w:rsidRPr="00181DF1">
          <w:rPr>
            <w:b w:val="0"/>
            <w:bCs w:val="0"/>
            <w:webHidden/>
          </w:rPr>
          <w:tab/>
        </w:r>
        <w:r w:rsidRPr="00181DF1">
          <w:rPr>
            <w:b w:val="0"/>
            <w:bCs w:val="0"/>
            <w:webHidden/>
          </w:rPr>
          <w:fldChar w:fldCharType="begin"/>
        </w:r>
        <w:r w:rsidRPr="00181DF1">
          <w:rPr>
            <w:b w:val="0"/>
            <w:bCs w:val="0"/>
            <w:webHidden/>
          </w:rPr>
          <w:instrText xml:space="preserve"> PAGEREF _Toc192173072 \h </w:instrText>
        </w:r>
        <w:r w:rsidRPr="00181DF1">
          <w:rPr>
            <w:b w:val="0"/>
            <w:bCs w:val="0"/>
            <w:webHidden/>
          </w:rPr>
        </w:r>
        <w:r w:rsidRPr="00181DF1">
          <w:rPr>
            <w:b w:val="0"/>
            <w:bCs w:val="0"/>
            <w:webHidden/>
          </w:rPr>
          <w:fldChar w:fldCharType="separate"/>
        </w:r>
        <w:r w:rsidRPr="00181DF1">
          <w:rPr>
            <w:b w:val="0"/>
            <w:bCs w:val="0"/>
            <w:webHidden/>
          </w:rPr>
          <w:t>8</w:t>
        </w:r>
        <w:r w:rsidRPr="00181DF1">
          <w:rPr>
            <w:b w:val="0"/>
            <w:bCs w:val="0"/>
            <w:webHidden/>
          </w:rPr>
          <w:fldChar w:fldCharType="end"/>
        </w:r>
      </w:hyperlink>
    </w:p>
    <w:p w14:paraId="438D94E4" w14:textId="7B38DBAC" w:rsidR="00181DF1" w:rsidRPr="00181DF1" w:rsidRDefault="00181DF1">
      <w:pPr>
        <w:pStyle w:val="TOC1"/>
        <w:rPr>
          <w:rFonts w:eastAsiaTheme="minorEastAsia" w:cstheme="minorBidi"/>
          <w:b w:val="0"/>
          <w:bCs w:val="0"/>
          <w:sz w:val="24"/>
          <w:szCs w:val="24"/>
        </w:rPr>
      </w:pPr>
      <w:hyperlink w:anchor="_Toc192173073" w:history="1">
        <w:r w:rsidRPr="00181DF1">
          <w:rPr>
            <w:rStyle w:val="Hyperlink"/>
            <w:b w:val="0"/>
            <w:bCs w:val="0"/>
          </w:rPr>
          <w:t>Welcome and Introductory Session</w:t>
        </w:r>
        <w:r w:rsidRPr="00181DF1">
          <w:rPr>
            <w:b w:val="0"/>
            <w:bCs w:val="0"/>
            <w:webHidden/>
          </w:rPr>
          <w:tab/>
        </w:r>
        <w:r w:rsidRPr="00181DF1">
          <w:rPr>
            <w:b w:val="0"/>
            <w:bCs w:val="0"/>
            <w:webHidden/>
          </w:rPr>
          <w:fldChar w:fldCharType="begin"/>
        </w:r>
        <w:r w:rsidRPr="00181DF1">
          <w:rPr>
            <w:b w:val="0"/>
            <w:bCs w:val="0"/>
            <w:webHidden/>
          </w:rPr>
          <w:instrText xml:space="preserve"> PAGEREF _Toc192173073 \h </w:instrText>
        </w:r>
        <w:r w:rsidRPr="00181DF1">
          <w:rPr>
            <w:b w:val="0"/>
            <w:bCs w:val="0"/>
            <w:webHidden/>
          </w:rPr>
        </w:r>
        <w:r w:rsidRPr="00181DF1">
          <w:rPr>
            <w:b w:val="0"/>
            <w:bCs w:val="0"/>
            <w:webHidden/>
          </w:rPr>
          <w:fldChar w:fldCharType="separate"/>
        </w:r>
        <w:r w:rsidRPr="00181DF1">
          <w:rPr>
            <w:b w:val="0"/>
            <w:bCs w:val="0"/>
            <w:webHidden/>
          </w:rPr>
          <w:t>8</w:t>
        </w:r>
        <w:r w:rsidRPr="00181DF1">
          <w:rPr>
            <w:b w:val="0"/>
            <w:bCs w:val="0"/>
            <w:webHidden/>
          </w:rPr>
          <w:fldChar w:fldCharType="end"/>
        </w:r>
      </w:hyperlink>
    </w:p>
    <w:p w14:paraId="2995D914" w14:textId="7AD9BE42" w:rsidR="00181DF1" w:rsidRPr="00181DF1" w:rsidRDefault="00181DF1">
      <w:pPr>
        <w:pStyle w:val="TOC1"/>
        <w:rPr>
          <w:rFonts w:eastAsiaTheme="minorEastAsia" w:cstheme="minorBidi"/>
          <w:b w:val="0"/>
          <w:bCs w:val="0"/>
          <w:sz w:val="24"/>
          <w:szCs w:val="24"/>
        </w:rPr>
      </w:pPr>
      <w:hyperlink w:anchor="_Toc192173074" w:history="1">
        <w:r w:rsidRPr="00181DF1">
          <w:rPr>
            <w:rStyle w:val="Hyperlink"/>
            <w:b w:val="0"/>
            <w:bCs w:val="0"/>
          </w:rPr>
          <w:t>Module 1: Introduction to Cover Cropping &amp; Cover Crop Identification</w:t>
        </w:r>
        <w:r w:rsidRPr="00181DF1">
          <w:rPr>
            <w:b w:val="0"/>
            <w:bCs w:val="0"/>
            <w:webHidden/>
          </w:rPr>
          <w:tab/>
        </w:r>
        <w:r w:rsidRPr="00181DF1">
          <w:rPr>
            <w:b w:val="0"/>
            <w:bCs w:val="0"/>
            <w:webHidden/>
          </w:rPr>
          <w:fldChar w:fldCharType="begin"/>
        </w:r>
        <w:r w:rsidRPr="00181DF1">
          <w:rPr>
            <w:b w:val="0"/>
            <w:bCs w:val="0"/>
            <w:webHidden/>
          </w:rPr>
          <w:instrText xml:space="preserve"> PAGEREF _Toc192173074 \h </w:instrText>
        </w:r>
        <w:r w:rsidRPr="00181DF1">
          <w:rPr>
            <w:b w:val="0"/>
            <w:bCs w:val="0"/>
            <w:webHidden/>
          </w:rPr>
        </w:r>
        <w:r w:rsidRPr="00181DF1">
          <w:rPr>
            <w:b w:val="0"/>
            <w:bCs w:val="0"/>
            <w:webHidden/>
          </w:rPr>
          <w:fldChar w:fldCharType="separate"/>
        </w:r>
        <w:r w:rsidRPr="00181DF1">
          <w:rPr>
            <w:b w:val="0"/>
            <w:bCs w:val="0"/>
            <w:webHidden/>
          </w:rPr>
          <w:t>9</w:t>
        </w:r>
        <w:r w:rsidRPr="00181DF1">
          <w:rPr>
            <w:b w:val="0"/>
            <w:bCs w:val="0"/>
            <w:webHidden/>
          </w:rPr>
          <w:fldChar w:fldCharType="end"/>
        </w:r>
      </w:hyperlink>
    </w:p>
    <w:p w14:paraId="74B59D78" w14:textId="0155CED5" w:rsidR="00181DF1" w:rsidRPr="00181DF1" w:rsidRDefault="00181DF1">
      <w:pPr>
        <w:pStyle w:val="TOC1"/>
        <w:rPr>
          <w:rFonts w:eastAsiaTheme="minorEastAsia" w:cstheme="minorBidi"/>
          <w:b w:val="0"/>
          <w:bCs w:val="0"/>
          <w:sz w:val="24"/>
          <w:szCs w:val="24"/>
        </w:rPr>
      </w:pPr>
      <w:hyperlink w:anchor="_Toc192173075" w:history="1">
        <w:r w:rsidRPr="00181DF1">
          <w:rPr>
            <w:rStyle w:val="Hyperlink"/>
            <w:b w:val="0"/>
            <w:bCs w:val="0"/>
          </w:rPr>
          <w:t>Module 2: Planning a Cover Crop System</w:t>
        </w:r>
        <w:r w:rsidRPr="00181DF1">
          <w:rPr>
            <w:b w:val="0"/>
            <w:bCs w:val="0"/>
            <w:webHidden/>
          </w:rPr>
          <w:tab/>
        </w:r>
        <w:r w:rsidRPr="00181DF1">
          <w:rPr>
            <w:b w:val="0"/>
            <w:bCs w:val="0"/>
            <w:webHidden/>
          </w:rPr>
          <w:fldChar w:fldCharType="begin"/>
        </w:r>
        <w:r w:rsidRPr="00181DF1">
          <w:rPr>
            <w:b w:val="0"/>
            <w:bCs w:val="0"/>
            <w:webHidden/>
          </w:rPr>
          <w:instrText xml:space="preserve"> PAGEREF _Toc192173075 \h </w:instrText>
        </w:r>
        <w:r w:rsidRPr="00181DF1">
          <w:rPr>
            <w:b w:val="0"/>
            <w:bCs w:val="0"/>
            <w:webHidden/>
          </w:rPr>
        </w:r>
        <w:r w:rsidRPr="00181DF1">
          <w:rPr>
            <w:b w:val="0"/>
            <w:bCs w:val="0"/>
            <w:webHidden/>
          </w:rPr>
          <w:fldChar w:fldCharType="separate"/>
        </w:r>
        <w:r w:rsidRPr="00181DF1">
          <w:rPr>
            <w:b w:val="0"/>
            <w:bCs w:val="0"/>
            <w:webHidden/>
          </w:rPr>
          <w:t>10</w:t>
        </w:r>
        <w:r w:rsidRPr="00181DF1">
          <w:rPr>
            <w:b w:val="0"/>
            <w:bCs w:val="0"/>
            <w:webHidden/>
          </w:rPr>
          <w:fldChar w:fldCharType="end"/>
        </w:r>
      </w:hyperlink>
    </w:p>
    <w:p w14:paraId="7666F030" w14:textId="1576B81C" w:rsidR="00181DF1" w:rsidRPr="00181DF1" w:rsidRDefault="00181DF1">
      <w:pPr>
        <w:pStyle w:val="TOC1"/>
        <w:rPr>
          <w:rFonts w:eastAsiaTheme="minorEastAsia" w:cstheme="minorBidi"/>
          <w:b w:val="0"/>
          <w:bCs w:val="0"/>
          <w:sz w:val="24"/>
          <w:szCs w:val="24"/>
        </w:rPr>
      </w:pPr>
      <w:hyperlink w:anchor="_Toc192173076" w:history="1">
        <w:r w:rsidRPr="00181DF1">
          <w:rPr>
            <w:rStyle w:val="Hyperlink"/>
            <w:b w:val="0"/>
            <w:bCs w:val="0"/>
          </w:rPr>
          <w:t>(Optional) - Module 3: Soil Health Effects on Moisture Management</w:t>
        </w:r>
        <w:r w:rsidRPr="00181DF1">
          <w:rPr>
            <w:b w:val="0"/>
            <w:bCs w:val="0"/>
            <w:webHidden/>
          </w:rPr>
          <w:tab/>
        </w:r>
        <w:r w:rsidRPr="00181DF1">
          <w:rPr>
            <w:b w:val="0"/>
            <w:bCs w:val="0"/>
            <w:webHidden/>
          </w:rPr>
          <w:fldChar w:fldCharType="begin"/>
        </w:r>
        <w:r w:rsidRPr="00181DF1">
          <w:rPr>
            <w:b w:val="0"/>
            <w:bCs w:val="0"/>
            <w:webHidden/>
          </w:rPr>
          <w:instrText xml:space="preserve"> PAGEREF _Toc192173076 \h </w:instrText>
        </w:r>
        <w:r w:rsidRPr="00181DF1">
          <w:rPr>
            <w:b w:val="0"/>
            <w:bCs w:val="0"/>
            <w:webHidden/>
          </w:rPr>
        </w:r>
        <w:r w:rsidRPr="00181DF1">
          <w:rPr>
            <w:b w:val="0"/>
            <w:bCs w:val="0"/>
            <w:webHidden/>
          </w:rPr>
          <w:fldChar w:fldCharType="separate"/>
        </w:r>
        <w:r w:rsidRPr="00181DF1">
          <w:rPr>
            <w:b w:val="0"/>
            <w:bCs w:val="0"/>
            <w:webHidden/>
          </w:rPr>
          <w:t>10</w:t>
        </w:r>
        <w:r w:rsidRPr="00181DF1">
          <w:rPr>
            <w:b w:val="0"/>
            <w:bCs w:val="0"/>
            <w:webHidden/>
          </w:rPr>
          <w:fldChar w:fldCharType="end"/>
        </w:r>
      </w:hyperlink>
    </w:p>
    <w:p w14:paraId="66195B58" w14:textId="2A3A4EF1" w:rsidR="00181DF1" w:rsidRPr="00181DF1" w:rsidRDefault="00181DF1">
      <w:pPr>
        <w:pStyle w:val="TOC1"/>
        <w:rPr>
          <w:rFonts w:eastAsiaTheme="minorEastAsia" w:cstheme="minorBidi"/>
          <w:b w:val="0"/>
          <w:bCs w:val="0"/>
          <w:sz w:val="24"/>
          <w:szCs w:val="24"/>
        </w:rPr>
      </w:pPr>
      <w:hyperlink w:anchor="_Toc192173077" w:history="1">
        <w:r w:rsidRPr="00181DF1">
          <w:rPr>
            <w:rStyle w:val="Hyperlink"/>
            <w:b w:val="0"/>
            <w:bCs w:val="0"/>
          </w:rPr>
          <w:t>Module 4: Equipment Used to Manage Cover Crops</w:t>
        </w:r>
        <w:r w:rsidRPr="00181DF1">
          <w:rPr>
            <w:b w:val="0"/>
            <w:bCs w:val="0"/>
            <w:webHidden/>
          </w:rPr>
          <w:tab/>
        </w:r>
        <w:r w:rsidRPr="00181DF1">
          <w:rPr>
            <w:b w:val="0"/>
            <w:bCs w:val="0"/>
            <w:webHidden/>
          </w:rPr>
          <w:fldChar w:fldCharType="begin"/>
        </w:r>
        <w:r w:rsidRPr="00181DF1">
          <w:rPr>
            <w:b w:val="0"/>
            <w:bCs w:val="0"/>
            <w:webHidden/>
          </w:rPr>
          <w:instrText xml:space="preserve"> PAGEREF _Toc192173077 \h </w:instrText>
        </w:r>
        <w:r w:rsidRPr="00181DF1">
          <w:rPr>
            <w:b w:val="0"/>
            <w:bCs w:val="0"/>
            <w:webHidden/>
          </w:rPr>
        </w:r>
        <w:r w:rsidRPr="00181DF1">
          <w:rPr>
            <w:b w:val="0"/>
            <w:bCs w:val="0"/>
            <w:webHidden/>
          </w:rPr>
          <w:fldChar w:fldCharType="separate"/>
        </w:r>
        <w:r w:rsidRPr="00181DF1">
          <w:rPr>
            <w:b w:val="0"/>
            <w:bCs w:val="0"/>
            <w:webHidden/>
          </w:rPr>
          <w:t>10</w:t>
        </w:r>
        <w:r w:rsidRPr="00181DF1">
          <w:rPr>
            <w:b w:val="0"/>
            <w:bCs w:val="0"/>
            <w:webHidden/>
          </w:rPr>
          <w:fldChar w:fldCharType="end"/>
        </w:r>
      </w:hyperlink>
    </w:p>
    <w:p w14:paraId="75D22D2F" w14:textId="19D12EEE" w:rsidR="00181DF1" w:rsidRPr="00181DF1" w:rsidRDefault="00181DF1">
      <w:pPr>
        <w:pStyle w:val="TOC1"/>
        <w:rPr>
          <w:rFonts w:eastAsiaTheme="minorEastAsia" w:cstheme="minorBidi"/>
          <w:b w:val="0"/>
          <w:bCs w:val="0"/>
          <w:sz w:val="24"/>
          <w:szCs w:val="24"/>
        </w:rPr>
      </w:pPr>
      <w:hyperlink w:anchor="_Toc192173078" w:history="1">
        <w:r w:rsidRPr="00181DF1">
          <w:rPr>
            <w:rStyle w:val="Hyperlink"/>
            <w:b w:val="0"/>
            <w:bCs w:val="0"/>
          </w:rPr>
          <w:t>Module 5: On-Site Field Activities</w:t>
        </w:r>
        <w:r w:rsidRPr="00181DF1">
          <w:rPr>
            <w:b w:val="0"/>
            <w:bCs w:val="0"/>
            <w:webHidden/>
          </w:rPr>
          <w:tab/>
        </w:r>
        <w:r w:rsidRPr="00181DF1">
          <w:rPr>
            <w:b w:val="0"/>
            <w:bCs w:val="0"/>
            <w:webHidden/>
          </w:rPr>
          <w:fldChar w:fldCharType="begin"/>
        </w:r>
        <w:r w:rsidRPr="00181DF1">
          <w:rPr>
            <w:b w:val="0"/>
            <w:bCs w:val="0"/>
            <w:webHidden/>
          </w:rPr>
          <w:instrText xml:space="preserve"> PAGEREF _Toc192173078 \h </w:instrText>
        </w:r>
        <w:r w:rsidRPr="00181DF1">
          <w:rPr>
            <w:b w:val="0"/>
            <w:bCs w:val="0"/>
            <w:webHidden/>
          </w:rPr>
        </w:r>
        <w:r w:rsidRPr="00181DF1">
          <w:rPr>
            <w:b w:val="0"/>
            <w:bCs w:val="0"/>
            <w:webHidden/>
          </w:rPr>
          <w:fldChar w:fldCharType="separate"/>
        </w:r>
        <w:r w:rsidRPr="00181DF1">
          <w:rPr>
            <w:b w:val="0"/>
            <w:bCs w:val="0"/>
            <w:webHidden/>
          </w:rPr>
          <w:t>10</w:t>
        </w:r>
        <w:r w:rsidRPr="00181DF1">
          <w:rPr>
            <w:b w:val="0"/>
            <w:bCs w:val="0"/>
            <w:webHidden/>
          </w:rPr>
          <w:fldChar w:fldCharType="end"/>
        </w:r>
      </w:hyperlink>
    </w:p>
    <w:p w14:paraId="1B1C6BB2" w14:textId="3E25D401" w:rsidR="00181DF1" w:rsidRPr="00181DF1" w:rsidRDefault="00181DF1">
      <w:pPr>
        <w:pStyle w:val="TOC1"/>
        <w:rPr>
          <w:rFonts w:eastAsiaTheme="minorEastAsia" w:cstheme="minorBidi"/>
          <w:b w:val="0"/>
          <w:bCs w:val="0"/>
          <w:sz w:val="24"/>
          <w:szCs w:val="24"/>
        </w:rPr>
      </w:pPr>
      <w:hyperlink w:anchor="_Toc192173079" w:history="1">
        <w:r w:rsidRPr="00181DF1">
          <w:rPr>
            <w:rStyle w:val="Hyperlink"/>
            <w:rFonts w:ascii="Arial" w:hAnsi="Arial" w:cs="Arial"/>
            <w:b w:val="0"/>
            <w:bCs w:val="0"/>
          </w:rPr>
          <w:t>​</w:t>
        </w:r>
        <w:r w:rsidRPr="00181DF1">
          <w:rPr>
            <w:rStyle w:val="Hyperlink"/>
            <w:b w:val="0"/>
            <w:bCs w:val="0"/>
          </w:rPr>
          <w:t>Module 6: Policies, Management and Termination Strategies</w:t>
        </w:r>
        <w:r w:rsidRPr="00181DF1">
          <w:rPr>
            <w:b w:val="0"/>
            <w:bCs w:val="0"/>
            <w:webHidden/>
          </w:rPr>
          <w:tab/>
        </w:r>
        <w:r w:rsidRPr="00181DF1">
          <w:rPr>
            <w:b w:val="0"/>
            <w:bCs w:val="0"/>
            <w:webHidden/>
          </w:rPr>
          <w:fldChar w:fldCharType="begin"/>
        </w:r>
        <w:r w:rsidRPr="00181DF1">
          <w:rPr>
            <w:b w:val="0"/>
            <w:bCs w:val="0"/>
            <w:webHidden/>
          </w:rPr>
          <w:instrText xml:space="preserve"> PAGEREF _Toc192173079 \h </w:instrText>
        </w:r>
        <w:r w:rsidRPr="00181DF1">
          <w:rPr>
            <w:b w:val="0"/>
            <w:bCs w:val="0"/>
            <w:webHidden/>
          </w:rPr>
        </w:r>
        <w:r w:rsidRPr="00181DF1">
          <w:rPr>
            <w:b w:val="0"/>
            <w:bCs w:val="0"/>
            <w:webHidden/>
          </w:rPr>
          <w:fldChar w:fldCharType="separate"/>
        </w:r>
        <w:r w:rsidRPr="00181DF1">
          <w:rPr>
            <w:b w:val="0"/>
            <w:bCs w:val="0"/>
            <w:webHidden/>
          </w:rPr>
          <w:t>11</w:t>
        </w:r>
        <w:r w:rsidRPr="00181DF1">
          <w:rPr>
            <w:b w:val="0"/>
            <w:bCs w:val="0"/>
            <w:webHidden/>
          </w:rPr>
          <w:fldChar w:fldCharType="end"/>
        </w:r>
      </w:hyperlink>
    </w:p>
    <w:p w14:paraId="2C5C5CD0" w14:textId="36688715" w:rsidR="00181DF1" w:rsidRPr="00181DF1" w:rsidRDefault="00181DF1">
      <w:pPr>
        <w:pStyle w:val="TOC1"/>
        <w:rPr>
          <w:rFonts w:eastAsiaTheme="minorEastAsia" w:cstheme="minorBidi"/>
          <w:b w:val="0"/>
          <w:bCs w:val="0"/>
          <w:sz w:val="24"/>
          <w:szCs w:val="24"/>
        </w:rPr>
      </w:pPr>
      <w:hyperlink w:anchor="_Toc192173080" w:history="1">
        <w:r w:rsidRPr="00181DF1">
          <w:rPr>
            <w:rStyle w:val="Hyperlink"/>
            <w:b w:val="0"/>
            <w:bCs w:val="0"/>
          </w:rPr>
          <w:t>Module 7: Developing a Cover Crop Mix</w:t>
        </w:r>
        <w:r w:rsidRPr="00181DF1">
          <w:rPr>
            <w:b w:val="0"/>
            <w:bCs w:val="0"/>
            <w:webHidden/>
          </w:rPr>
          <w:tab/>
        </w:r>
        <w:r w:rsidRPr="00181DF1">
          <w:rPr>
            <w:b w:val="0"/>
            <w:bCs w:val="0"/>
            <w:webHidden/>
          </w:rPr>
          <w:fldChar w:fldCharType="begin"/>
        </w:r>
        <w:r w:rsidRPr="00181DF1">
          <w:rPr>
            <w:b w:val="0"/>
            <w:bCs w:val="0"/>
            <w:webHidden/>
          </w:rPr>
          <w:instrText xml:space="preserve"> PAGEREF _Toc192173080 \h </w:instrText>
        </w:r>
        <w:r w:rsidRPr="00181DF1">
          <w:rPr>
            <w:b w:val="0"/>
            <w:bCs w:val="0"/>
            <w:webHidden/>
          </w:rPr>
        </w:r>
        <w:r w:rsidRPr="00181DF1">
          <w:rPr>
            <w:b w:val="0"/>
            <w:bCs w:val="0"/>
            <w:webHidden/>
          </w:rPr>
          <w:fldChar w:fldCharType="separate"/>
        </w:r>
        <w:r w:rsidRPr="00181DF1">
          <w:rPr>
            <w:b w:val="0"/>
            <w:bCs w:val="0"/>
            <w:webHidden/>
          </w:rPr>
          <w:t>11</w:t>
        </w:r>
        <w:r w:rsidRPr="00181DF1">
          <w:rPr>
            <w:b w:val="0"/>
            <w:bCs w:val="0"/>
            <w:webHidden/>
          </w:rPr>
          <w:fldChar w:fldCharType="end"/>
        </w:r>
      </w:hyperlink>
    </w:p>
    <w:p w14:paraId="6E616689" w14:textId="13300700" w:rsidR="00181DF1" w:rsidRPr="00181DF1" w:rsidRDefault="00181DF1">
      <w:pPr>
        <w:pStyle w:val="TOC1"/>
        <w:rPr>
          <w:rFonts w:eastAsiaTheme="minorEastAsia" w:cstheme="minorBidi"/>
          <w:b w:val="0"/>
          <w:bCs w:val="0"/>
          <w:sz w:val="24"/>
          <w:szCs w:val="24"/>
        </w:rPr>
      </w:pPr>
      <w:hyperlink w:anchor="_Toc192173081" w:history="1">
        <w:r w:rsidRPr="00181DF1">
          <w:rPr>
            <w:rStyle w:val="Hyperlink"/>
            <w:b w:val="0"/>
            <w:bCs w:val="0"/>
          </w:rPr>
          <w:t>Module 8: Incorporating Grazing into Cover Crops and Annual Forage Systems</w:t>
        </w:r>
        <w:r w:rsidRPr="00181DF1">
          <w:rPr>
            <w:b w:val="0"/>
            <w:bCs w:val="0"/>
            <w:webHidden/>
          </w:rPr>
          <w:tab/>
        </w:r>
        <w:r w:rsidRPr="00181DF1">
          <w:rPr>
            <w:b w:val="0"/>
            <w:bCs w:val="0"/>
            <w:webHidden/>
          </w:rPr>
          <w:fldChar w:fldCharType="begin"/>
        </w:r>
        <w:r w:rsidRPr="00181DF1">
          <w:rPr>
            <w:b w:val="0"/>
            <w:bCs w:val="0"/>
            <w:webHidden/>
          </w:rPr>
          <w:instrText xml:space="preserve"> PAGEREF _Toc192173081 \h </w:instrText>
        </w:r>
        <w:r w:rsidRPr="00181DF1">
          <w:rPr>
            <w:b w:val="0"/>
            <w:bCs w:val="0"/>
            <w:webHidden/>
          </w:rPr>
        </w:r>
        <w:r w:rsidRPr="00181DF1">
          <w:rPr>
            <w:b w:val="0"/>
            <w:bCs w:val="0"/>
            <w:webHidden/>
          </w:rPr>
          <w:fldChar w:fldCharType="separate"/>
        </w:r>
        <w:r w:rsidRPr="00181DF1">
          <w:rPr>
            <w:b w:val="0"/>
            <w:bCs w:val="0"/>
            <w:webHidden/>
          </w:rPr>
          <w:t>12</w:t>
        </w:r>
        <w:r w:rsidRPr="00181DF1">
          <w:rPr>
            <w:b w:val="0"/>
            <w:bCs w:val="0"/>
            <w:webHidden/>
          </w:rPr>
          <w:fldChar w:fldCharType="end"/>
        </w:r>
      </w:hyperlink>
    </w:p>
    <w:p w14:paraId="29A780D8" w14:textId="4FF1130A" w:rsidR="00181DF1" w:rsidRPr="00181DF1" w:rsidRDefault="00181DF1">
      <w:pPr>
        <w:pStyle w:val="TOC1"/>
        <w:rPr>
          <w:rFonts w:eastAsiaTheme="minorEastAsia" w:cstheme="minorBidi"/>
          <w:b w:val="0"/>
          <w:bCs w:val="0"/>
          <w:sz w:val="24"/>
          <w:szCs w:val="24"/>
        </w:rPr>
      </w:pPr>
      <w:hyperlink w:anchor="_Toc192173082" w:history="1">
        <w:r w:rsidRPr="00181DF1">
          <w:rPr>
            <w:rStyle w:val="Hyperlink"/>
            <w:b w:val="0"/>
            <w:bCs w:val="0"/>
          </w:rPr>
          <w:t>Module 9: Pest Management Examples with Cover Crops, Principles of Diversity and Cover Crop Functional Groups</w:t>
        </w:r>
        <w:r w:rsidRPr="00181DF1">
          <w:rPr>
            <w:rStyle w:val="Hyperlink"/>
            <w:rFonts w:ascii="Arial" w:hAnsi="Arial" w:cs="Arial"/>
            <w:b w:val="0"/>
            <w:bCs w:val="0"/>
          </w:rPr>
          <w:t> </w:t>
        </w:r>
        <w:r w:rsidRPr="00181DF1">
          <w:rPr>
            <w:b w:val="0"/>
            <w:bCs w:val="0"/>
            <w:webHidden/>
          </w:rPr>
          <w:tab/>
        </w:r>
        <w:r w:rsidRPr="00181DF1">
          <w:rPr>
            <w:b w:val="0"/>
            <w:bCs w:val="0"/>
            <w:webHidden/>
          </w:rPr>
          <w:fldChar w:fldCharType="begin"/>
        </w:r>
        <w:r w:rsidRPr="00181DF1">
          <w:rPr>
            <w:b w:val="0"/>
            <w:bCs w:val="0"/>
            <w:webHidden/>
          </w:rPr>
          <w:instrText xml:space="preserve"> PAGEREF _Toc192173082 \h </w:instrText>
        </w:r>
        <w:r w:rsidRPr="00181DF1">
          <w:rPr>
            <w:b w:val="0"/>
            <w:bCs w:val="0"/>
            <w:webHidden/>
          </w:rPr>
        </w:r>
        <w:r w:rsidRPr="00181DF1">
          <w:rPr>
            <w:b w:val="0"/>
            <w:bCs w:val="0"/>
            <w:webHidden/>
          </w:rPr>
          <w:fldChar w:fldCharType="separate"/>
        </w:r>
        <w:r w:rsidRPr="00181DF1">
          <w:rPr>
            <w:b w:val="0"/>
            <w:bCs w:val="0"/>
            <w:webHidden/>
          </w:rPr>
          <w:t>12</w:t>
        </w:r>
        <w:r w:rsidRPr="00181DF1">
          <w:rPr>
            <w:b w:val="0"/>
            <w:bCs w:val="0"/>
            <w:webHidden/>
          </w:rPr>
          <w:fldChar w:fldCharType="end"/>
        </w:r>
      </w:hyperlink>
    </w:p>
    <w:p w14:paraId="0C5B5D16" w14:textId="28C27607" w:rsidR="00181DF1" w:rsidRPr="00181DF1" w:rsidRDefault="00181DF1">
      <w:pPr>
        <w:pStyle w:val="TOC1"/>
        <w:rPr>
          <w:rFonts w:eastAsiaTheme="minorEastAsia" w:cstheme="minorBidi"/>
          <w:b w:val="0"/>
          <w:bCs w:val="0"/>
          <w:sz w:val="24"/>
          <w:szCs w:val="24"/>
        </w:rPr>
      </w:pPr>
      <w:hyperlink w:anchor="_Toc192173084" w:history="1">
        <w:r w:rsidRPr="00181DF1">
          <w:rPr>
            <w:rStyle w:val="Hyperlink"/>
            <w:b w:val="0"/>
            <w:bCs w:val="0"/>
          </w:rPr>
          <w:t>Module 10: Regional Cover Cropping Scenarios: Corn, Wheat, Alfalfa, cropping systems in the Eastern US</w:t>
        </w:r>
        <w:r w:rsidRPr="00181DF1">
          <w:rPr>
            <w:b w:val="0"/>
            <w:bCs w:val="0"/>
            <w:webHidden/>
          </w:rPr>
          <w:tab/>
        </w:r>
        <w:r w:rsidRPr="00181DF1">
          <w:rPr>
            <w:b w:val="0"/>
            <w:bCs w:val="0"/>
            <w:webHidden/>
          </w:rPr>
          <w:fldChar w:fldCharType="begin"/>
        </w:r>
        <w:r w:rsidRPr="00181DF1">
          <w:rPr>
            <w:b w:val="0"/>
            <w:bCs w:val="0"/>
            <w:webHidden/>
          </w:rPr>
          <w:instrText xml:space="preserve"> PAGEREF _Toc192173084 \h </w:instrText>
        </w:r>
        <w:r w:rsidRPr="00181DF1">
          <w:rPr>
            <w:b w:val="0"/>
            <w:bCs w:val="0"/>
            <w:webHidden/>
          </w:rPr>
        </w:r>
        <w:r w:rsidRPr="00181DF1">
          <w:rPr>
            <w:b w:val="0"/>
            <w:bCs w:val="0"/>
            <w:webHidden/>
          </w:rPr>
          <w:fldChar w:fldCharType="separate"/>
        </w:r>
        <w:r w:rsidRPr="00181DF1">
          <w:rPr>
            <w:b w:val="0"/>
            <w:bCs w:val="0"/>
            <w:webHidden/>
          </w:rPr>
          <w:t>12</w:t>
        </w:r>
        <w:r w:rsidRPr="00181DF1">
          <w:rPr>
            <w:b w:val="0"/>
            <w:bCs w:val="0"/>
            <w:webHidden/>
          </w:rPr>
          <w:fldChar w:fldCharType="end"/>
        </w:r>
      </w:hyperlink>
    </w:p>
    <w:p w14:paraId="280EC22D" w14:textId="5D781A37" w:rsidR="00181DF1" w:rsidRPr="00181DF1" w:rsidRDefault="00181DF1">
      <w:pPr>
        <w:pStyle w:val="TOC1"/>
        <w:rPr>
          <w:rFonts w:eastAsiaTheme="minorEastAsia" w:cstheme="minorBidi"/>
          <w:b w:val="0"/>
          <w:bCs w:val="0"/>
          <w:sz w:val="24"/>
          <w:szCs w:val="24"/>
        </w:rPr>
      </w:pPr>
      <w:hyperlink w:anchor="_Toc192173085" w:history="1">
        <w:r w:rsidRPr="00181DF1">
          <w:rPr>
            <w:rStyle w:val="Hyperlink"/>
            <w:b w:val="0"/>
            <w:bCs w:val="0"/>
          </w:rPr>
          <w:t>Module 11: Scenario Planning Exercise</w:t>
        </w:r>
        <w:r w:rsidRPr="00181DF1">
          <w:rPr>
            <w:b w:val="0"/>
            <w:bCs w:val="0"/>
            <w:webHidden/>
          </w:rPr>
          <w:tab/>
        </w:r>
        <w:r w:rsidRPr="00181DF1">
          <w:rPr>
            <w:b w:val="0"/>
            <w:bCs w:val="0"/>
            <w:webHidden/>
          </w:rPr>
          <w:fldChar w:fldCharType="begin"/>
        </w:r>
        <w:r w:rsidRPr="00181DF1">
          <w:rPr>
            <w:b w:val="0"/>
            <w:bCs w:val="0"/>
            <w:webHidden/>
          </w:rPr>
          <w:instrText xml:space="preserve"> PAGEREF _Toc192173085 \h </w:instrText>
        </w:r>
        <w:r w:rsidRPr="00181DF1">
          <w:rPr>
            <w:b w:val="0"/>
            <w:bCs w:val="0"/>
            <w:webHidden/>
          </w:rPr>
        </w:r>
        <w:r w:rsidRPr="00181DF1">
          <w:rPr>
            <w:b w:val="0"/>
            <w:bCs w:val="0"/>
            <w:webHidden/>
          </w:rPr>
          <w:fldChar w:fldCharType="separate"/>
        </w:r>
        <w:r w:rsidRPr="00181DF1">
          <w:rPr>
            <w:b w:val="0"/>
            <w:bCs w:val="0"/>
            <w:webHidden/>
          </w:rPr>
          <w:t>13</w:t>
        </w:r>
        <w:r w:rsidRPr="00181DF1">
          <w:rPr>
            <w:b w:val="0"/>
            <w:bCs w:val="0"/>
            <w:webHidden/>
          </w:rPr>
          <w:fldChar w:fldCharType="end"/>
        </w:r>
      </w:hyperlink>
    </w:p>
    <w:p w14:paraId="593C0021" w14:textId="40D713BE" w:rsidR="00181DF1" w:rsidRPr="00181DF1" w:rsidRDefault="00181DF1">
      <w:pPr>
        <w:pStyle w:val="TOC1"/>
        <w:rPr>
          <w:rFonts w:eastAsiaTheme="minorEastAsia" w:cstheme="minorBidi"/>
          <w:b w:val="0"/>
          <w:bCs w:val="0"/>
          <w:sz w:val="24"/>
          <w:szCs w:val="24"/>
        </w:rPr>
      </w:pPr>
      <w:hyperlink w:anchor="_Toc192173086" w:history="1">
        <w:r w:rsidRPr="00181DF1">
          <w:rPr>
            <w:rStyle w:val="Hyperlink"/>
            <w:b w:val="0"/>
            <w:bCs w:val="0"/>
          </w:rPr>
          <w:t>In-Class Evaluation:</w:t>
        </w:r>
        <w:r w:rsidRPr="00181DF1">
          <w:rPr>
            <w:b w:val="0"/>
            <w:bCs w:val="0"/>
            <w:webHidden/>
          </w:rPr>
          <w:tab/>
        </w:r>
        <w:r w:rsidRPr="00181DF1">
          <w:rPr>
            <w:b w:val="0"/>
            <w:bCs w:val="0"/>
            <w:webHidden/>
          </w:rPr>
          <w:fldChar w:fldCharType="begin"/>
        </w:r>
        <w:r w:rsidRPr="00181DF1">
          <w:rPr>
            <w:b w:val="0"/>
            <w:bCs w:val="0"/>
            <w:webHidden/>
          </w:rPr>
          <w:instrText xml:space="preserve"> PAGEREF _Toc192173086 \h </w:instrText>
        </w:r>
        <w:r w:rsidRPr="00181DF1">
          <w:rPr>
            <w:b w:val="0"/>
            <w:bCs w:val="0"/>
            <w:webHidden/>
          </w:rPr>
        </w:r>
        <w:r w:rsidRPr="00181DF1">
          <w:rPr>
            <w:b w:val="0"/>
            <w:bCs w:val="0"/>
            <w:webHidden/>
          </w:rPr>
          <w:fldChar w:fldCharType="separate"/>
        </w:r>
        <w:r w:rsidRPr="00181DF1">
          <w:rPr>
            <w:b w:val="0"/>
            <w:bCs w:val="0"/>
            <w:webHidden/>
          </w:rPr>
          <w:t>14</w:t>
        </w:r>
        <w:r w:rsidRPr="00181DF1">
          <w:rPr>
            <w:b w:val="0"/>
            <w:bCs w:val="0"/>
            <w:webHidden/>
          </w:rPr>
          <w:fldChar w:fldCharType="end"/>
        </w:r>
      </w:hyperlink>
    </w:p>
    <w:p w14:paraId="6DDDCC46" w14:textId="1C5F6A43" w:rsidR="00181DF1" w:rsidRPr="00181DF1" w:rsidRDefault="00181DF1">
      <w:pPr>
        <w:pStyle w:val="TOC1"/>
        <w:rPr>
          <w:rFonts w:eastAsiaTheme="minorEastAsia" w:cstheme="minorBidi"/>
          <w:b w:val="0"/>
          <w:bCs w:val="0"/>
          <w:sz w:val="24"/>
          <w:szCs w:val="24"/>
        </w:rPr>
      </w:pPr>
      <w:hyperlink w:anchor="_Toc192173087" w:history="1">
        <w:r w:rsidRPr="00181DF1">
          <w:rPr>
            <w:rStyle w:val="Hyperlink"/>
            <w:b w:val="0"/>
            <w:bCs w:val="0"/>
          </w:rPr>
          <w:t>Class Wrap Up:</w:t>
        </w:r>
        <w:r w:rsidRPr="00181DF1">
          <w:rPr>
            <w:b w:val="0"/>
            <w:bCs w:val="0"/>
            <w:webHidden/>
          </w:rPr>
          <w:tab/>
        </w:r>
        <w:r w:rsidRPr="00181DF1">
          <w:rPr>
            <w:b w:val="0"/>
            <w:bCs w:val="0"/>
            <w:webHidden/>
          </w:rPr>
          <w:fldChar w:fldCharType="begin"/>
        </w:r>
        <w:r w:rsidRPr="00181DF1">
          <w:rPr>
            <w:b w:val="0"/>
            <w:bCs w:val="0"/>
            <w:webHidden/>
          </w:rPr>
          <w:instrText xml:space="preserve"> PAGEREF _Toc192173087 \h </w:instrText>
        </w:r>
        <w:r w:rsidRPr="00181DF1">
          <w:rPr>
            <w:b w:val="0"/>
            <w:bCs w:val="0"/>
            <w:webHidden/>
          </w:rPr>
        </w:r>
        <w:r w:rsidRPr="00181DF1">
          <w:rPr>
            <w:b w:val="0"/>
            <w:bCs w:val="0"/>
            <w:webHidden/>
          </w:rPr>
          <w:fldChar w:fldCharType="separate"/>
        </w:r>
        <w:r w:rsidRPr="00181DF1">
          <w:rPr>
            <w:b w:val="0"/>
            <w:bCs w:val="0"/>
            <w:webHidden/>
          </w:rPr>
          <w:t>14</w:t>
        </w:r>
        <w:r w:rsidRPr="00181DF1">
          <w:rPr>
            <w:b w:val="0"/>
            <w:bCs w:val="0"/>
            <w:webHidden/>
          </w:rPr>
          <w:fldChar w:fldCharType="end"/>
        </w:r>
      </w:hyperlink>
    </w:p>
    <w:p w14:paraId="6AA56E86" w14:textId="70F294E9" w:rsidR="00313670" w:rsidRDefault="00181DF1" w:rsidP="00E503CD">
      <w:pPr>
        <w:rPr>
          <w:rStyle w:val="normaltextrun"/>
          <w:rFonts w:ascii="Aptos" w:hAnsi="Aptos" w:cs="Calibri"/>
        </w:rPr>
      </w:pPr>
      <w:r>
        <w:rPr>
          <w:rStyle w:val="normaltextrun"/>
          <w:rFonts w:ascii="Aptos" w:hAnsi="Aptos" w:cs="Calibri"/>
        </w:rPr>
        <w:fldChar w:fldCharType="end"/>
      </w:r>
    </w:p>
    <w:p w14:paraId="2D11189C" w14:textId="77777777" w:rsidR="00313670" w:rsidRDefault="00313670">
      <w:pPr>
        <w:rPr>
          <w:rStyle w:val="normaltextrun"/>
          <w:rFonts w:ascii="Aptos" w:hAnsi="Aptos" w:cs="Calibri"/>
        </w:rPr>
      </w:pPr>
      <w:r>
        <w:rPr>
          <w:rStyle w:val="normaltextrun"/>
          <w:rFonts w:ascii="Aptos" w:hAnsi="Aptos" w:cs="Calibri"/>
        </w:rPr>
        <w:br w:type="page"/>
      </w:r>
    </w:p>
    <w:p w14:paraId="0A980A65" w14:textId="77777777" w:rsidR="008F2D80" w:rsidRPr="00457166" w:rsidRDefault="008F2D80" w:rsidP="00ED307E">
      <w:pPr>
        <w:pStyle w:val="Heading1"/>
        <w:rPr>
          <w:rStyle w:val="normaltextrun"/>
          <w:color w:val="7030A0"/>
        </w:rPr>
      </w:pPr>
      <w:bookmarkStart w:id="0" w:name="_Toc191993710"/>
      <w:bookmarkStart w:id="1" w:name="_Toc191993803"/>
      <w:bookmarkStart w:id="2" w:name="_Toc191997832"/>
      <w:bookmarkStart w:id="3" w:name="_Toc191999059"/>
      <w:bookmarkStart w:id="4" w:name="_Toc192146828"/>
      <w:bookmarkStart w:id="5" w:name="_Toc192169180"/>
      <w:bookmarkStart w:id="6" w:name="_Toc192169636"/>
      <w:bookmarkStart w:id="7" w:name="_Toc192173064"/>
      <w:r w:rsidRPr="00457166">
        <w:rPr>
          <w:rStyle w:val="normaltextrun"/>
          <w:color w:val="7030A0"/>
        </w:rPr>
        <w:lastRenderedPageBreak/>
        <w:t>Overall Course Objectives:</w:t>
      </w:r>
      <w:bookmarkEnd w:id="0"/>
      <w:bookmarkEnd w:id="1"/>
      <w:bookmarkEnd w:id="2"/>
      <w:bookmarkEnd w:id="3"/>
      <w:bookmarkEnd w:id="4"/>
      <w:bookmarkEnd w:id="5"/>
      <w:bookmarkEnd w:id="6"/>
      <w:bookmarkEnd w:id="7"/>
      <w:r w:rsidRPr="00457166">
        <w:rPr>
          <w:rStyle w:val="normaltextrun"/>
          <w:color w:val="7030A0"/>
        </w:rPr>
        <w:t xml:space="preserve"> </w:t>
      </w:r>
    </w:p>
    <w:p w14:paraId="3844B9A5" w14:textId="77777777" w:rsidR="002B6506" w:rsidRDefault="002B6506" w:rsidP="002B6506">
      <w:pPr>
        <w:pStyle w:val="paragraph"/>
        <w:spacing w:before="0" w:beforeAutospacing="0" w:after="0" w:afterAutospacing="0"/>
        <w:textAlignment w:val="baseline"/>
        <w:rPr>
          <w:rStyle w:val="normaltextrun"/>
          <w:rFonts w:ascii="Aptos" w:eastAsiaTheme="majorEastAsia" w:hAnsi="Aptos" w:cs="Calibri"/>
          <w:sz w:val="22"/>
          <w:szCs w:val="22"/>
        </w:rPr>
      </w:pPr>
      <w:r w:rsidRPr="0026076D">
        <w:rPr>
          <w:rStyle w:val="normaltextrun"/>
          <w:rFonts w:ascii="Aptos" w:eastAsiaTheme="majorEastAsia" w:hAnsi="Aptos" w:cs="Calibri"/>
          <w:sz w:val="22"/>
          <w:szCs w:val="22"/>
        </w:rPr>
        <w:t xml:space="preserve">Soil health technology is rapidly changing, and this training focuses on educating participants about many aspects of the use of cover crops, including development of a soil health management system, to impart sound technical assistance to producers on croplands. Participants will learn that cover crops can be used as a part of a soil health management system that </w:t>
      </w:r>
      <w:proofErr w:type="gramStart"/>
      <w:r w:rsidRPr="0026076D">
        <w:rPr>
          <w:rStyle w:val="normaltextrun"/>
          <w:rFonts w:ascii="Aptos" w:eastAsiaTheme="majorEastAsia" w:hAnsi="Aptos" w:cs="Calibri"/>
          <w:sz w:val="22"/>
          <w:szCs w:val="22"/>
        </w:rPr>
        <w:t>implement</w:t>
      </w:r>
      <w:proofErr w:type="gramEnd"/>
      <w:r w:rsidRPr="0026076D">
        <w:rPr>
          <w:rStyle w:val="normaltextrun"/>
          <w:rFonts w:ascii="Aptos" w:eastAsiaTheme="majorEastAsia" w:hAnsi="Aptos" w:cs="Calibri"/>
          <w:sz w:val="22"/>
          <w:szCs w:val="22"/>
        </w:rPr>
        <w:t xml:space="preserve"> the soil health principles. The added diversity cover crops </w:t>
      </w:r>
      <w:proofErr w:type="gramStart"/>
      <w:r w:rsidRPr="0026076D">
        <w:rPr>
          <w:rStyle w:val="normaltextrun"/>
          <w:rFonts w:ascii="Aptos" w:eastAsiaTheme="majorEastAsia" w:hAnsi="Aptos" w:cs="Calibri"/>
          <w:sz w:val="22"/>
          <w:szCs w:val="22"/>
        </w:rPr>
        <w:t>bring</w:t>
      </w:r>
      <w:proofErr w:type="gramEnd"/>
      <w:r w:rsidRPr="0026076D">
        <w:rPr>
          <w:rStyle w:val="normaltextrun"/>
          <w:rFonts w:ascii="Aptos" w:eastAsiaTheme="majorEastAsia" w:hAnsi="Aptos" w:cs="Calibri"/>
          <w:sz w:val="22"/>
          <w:szCs w:val="22"/>
        </w:rPr>
        <w:t xml:space="preserve"> to the farm may help improve the critical ecosystem processes that sustain and improve life. Improving knowledge of soil function and working with nature is key to learning how to improve </w:t>
      </w:r>
      <w:proofErr w:type="gramStart"/>
      <w:r w:rsidRPr="0026076D">
        <w:rPr>
          <w:rStyle w:val="normaltextrun"/>
          <w:rFonts w:ascii="Aptos" w:eastAsiaTheme="majorEastAsia" w:hAnsi="Aptos" w:cs="Calibri"/>
          <w:sz w:val="22"/>
          <w:szCs w:val="22"/>
        </w:rPr>
        <w:t>the soil</w:t>
      </w:r>
      <w:proofErr w:type="gramEnd"/>
      <w:r w:rsidRPr="0026076D">
        <w:rPr>
          <w:rStyle w:val="normaltextrun"/>
          <w:rFonts w:ascii="Aptos" w:eastAsiaTheme="majorEastAsia" w:hAnsi="Aptos" w:cs="Calibri"/>
          <w:sz w:val="22"/>
          <w:szCs w:val="22"/>
        </w:rPr>
        <w:t xml:space="preserve"> resource. Knowledge of different cover crop functional groups and learning how to apply cover crops into farming </w:t>
      </w:r>
      <w:proofErr w:type="gramStart"/>
      <w:r w:rsidRPr="0026076D">
        <w:rPr>
          <w:rStyle w:val="normaltextrun"/>
          <w:rFonts w:ascii="Aptos" w:eastAsiaTheme="majorEastAsia" w:hAnsi="Aptos" w:cs="Calibri"/>
          <w:sz w:val="22"/>
          <w:szCs w:val="22"/>
        </w:rPr>
        <w:t>system</w:t>
      </w:r>
      <w:proofErr w:type="gramEnd"/>
      <w:r w:rsidRPr="0026076D">
        <w:rPr>
          <w:rStyle w:val="normaltextrun"/>
          <w:rFonts w:ascii="Aptos" w:eastAsiaTheme="majorEastAsia" w:hAnsi="Aptos" w:cs="Calibri"/>
          <w:sz w:val="22"/>
          <w:szCs w:val="22"/>
        </w:rPr>
        <w:t xml:space="preserve"> while enhancing the landowner’s crop rotation and solving resource concerns is key in improving soil health on our nation’s croplands.  </w:t>
      </w:r>
    </w:p>
    <w:p w14:paraId="2A52F458" w14:textId="77777777" w:rsidR="00B422B4" w:rsidRDefault="00B422B4" w:rsidP="002B6506">
      <w:pPr>
        <w:pStyle w:val="paragraph"/>
        <w:spacing w:before="0" w:beforeAutospacing="0" w:after="0" w:afterAutospacing="0"/>
        <w:textAlignment w:val="baseline"/>
        <w:rPr>
          <w:rStyle w:val="normaltextrun"/>
          <w:rFonts w:ascii="Aptos" w:eastAsiaTheme="majorEastAsia" w:hAnsi="Aptos" w:cs="Calibri"/>
          <w:sz w:val="22"/>
          <w:szCs w:val="22"/>
        </w:rPr>
      </w:pPr>
    </w:p>
    <w:p w14:paraId="770E675C" w14:textId="59E4B235" w:rsidR="0099173E" w:rsidRDefault="0099173E" w:rsidP="008F2D80">
      <w:pPr>
        <w:pStyle w:val="paragraph"/>
        <w:spacing w:before="0" w:beforeAutospacing="0" w:after="0" w:afterAutospacing="0"/>
        <w:textAlignment w:val="baseline"/>
        <w:rPr>
          <w:rStyle w:val="normaltextrun"/>
          <w:rFonts w:ascii="Aptos" w:eastAsiaTheme="majorEastAsia" w:hAnsi="Aptos" w:cs="Calibri"/>
          <w:sz w:val="22"/>
          <w:szCs w:val="22"/>
        </w:rPr>
      </w:pPr>
      <w:r w:rsidRPr="0099173E">
        <w:rPr>
          <w:rStyle w:val="normaltextrun"/>
          <w:rFonts w:ascii="Aptos" w:eastAsiaTheme="majorEastAsia" w:hAnsi="Aptos" w:cs="Calibri"/>
          <w:sz w:val="22"/>
          <w:szCs w:val="22"/>
        </w:rPr>
        <w:t>Discuss and evaluate a wide array of cover crop species characteristics, their role in building soil health within regionally</w:t>
      </w:r>
      <w:r>
        <w:rPr>
          <w:rStyle w:val="normaltextrun"/>
          <w:rFonts w:ascii="Aptos" w:eastAsiaTheme="majorEastAsia" w:hAnsi="Aptos" w:cs="Calibri"/>
          <w:sz w:val="22"/>
          <w:szCs w:val="22"/>
        </w:rPr>
        <w:t xml:space="preserve"> </w:t>
      </w:r>
      <w:r w:rsidRPr="0099173E">
        <w:rPr>
          <w:rStyle w:val="normaltextrun"/>
          <w:rFonts w:ascii="Aptos" w:eastAsiaTheme="majorEastAsia" w:hAnsi="Aptos" w:cs="Calibri"/>
          <w:sz w:val="22"/>
          <w:szCs w:val="22"/>
        </w:rPr>
        <w:t xml:space="preserve">appropriate cropping systems, learn the principles of biodiversity and cover crop functional groups, become familiar with equipment to manage cover crops, learn how to plan a cover crop system for soil health improvements, and understand effective incorporation of grazing into cover </w:t>
      </w:r>
      <w:proofErr w:type="gramStart"/>
      <w:r w:rsidRPr="0099173E">
        <w:rPr>
          <w:rStyle w:val="normaltextrun"/>
          <w:rFonts w:ascii="Aptos" w:eastAsiaTheme="majorEastAsia" w:hAnsi="Aptos" w:cs="Calibri"/>
          <w:sz w:val="22"/>
          <w:szCs w:val="22"/>
        </w:rPr>
        <w:t>crop</w:t>
      </w:r>
      <w:proofErr w:type="gramEnd"/>
      <w:r w:rsidRPr="0099173E">
        <w:rPr>
          <w:rStyle w:val="normaltextrun"/>
          <w:rFonts w:ascii="Aptos" w:eastAsiaTheme="majorEastAsia" w:hAnsi="Aptos" w:cs="Calibri"/>
          <w:sz w:val="22"/>
          <w:szCs w:val="22"/>
        </w:rPr>
        <w:t xml:space="preserve"> and annual forage systems. Important NRCS policy considerations, cover crop management and termination strategies and onsite field activities are included, with a final cover crop scenario planning exercise to give participants skills that can be used when they return to their work areas.</w:t>
      </w:r>
      <w:r w:rsidR="0026076D" w:rsidRPr="0026076D">
        <w:rPr>
          <w:rStyle w:val="normaltextrun"/>
          <w:rFonts w:ascii="Aptos" w:eastAsiaTheme="majorEastAsia" w:hAnsi="Aptos" w:cs="Calibri"/>
          <w:sz w:val="22"/>
          <w:szCs w:val="22"/>
        </w:rPr>
        <w:t xml:space="preserve"> </w:t>
      </w:r>
    </w:p>
    <w:p w14:paraId="1C17C269" w14:textId="7F7BB259" w:rsidR="008F2D80" w:rsidRPr="00B76FE3" w:rsidRDefault="008F2D80" w:rsidP="008F2D80">
      <w:pPr>
        <w:pStyle w:val="paragraph"/>
        <w:spacing w:before="0" w:beforeAutospacing="0" w:after="0" w:afterAutospacing="0"/>
        <w:textAlignment w:val="baseline"/>
        <w:rPr>
          <w:rFonts w:ascii="Aptos" w:hAnsi="Aptos" w:cs="Segoe UI"/>
          <w:sz w:val="18"/>
          <w:szCs w:val="18"/>
        </w:rPr>
      </w:pPr>
      <w:r w:rsidRPr="00B76FE3">
        <w:rPr>
          <w:rStyle w:val="eop"/>
          <w:rFonts w:ascii="Aptos" w:hAnsi="Aptos" w:cs="Calibri"/>
          <w:sz w:val="22"/>
          <w:szCs w:val="22"/>
        </w:rPr>
        <w:t> </w:t>
      </w:r>
    </w:p>
    <w:p w14:paraId="5689E5A6" w14:textId="5F41C995" w:rsidR="008F2D80" w:rsidRPr="0062135A" w:rsidRDefault="008F2D80" w:rsidP="008F2D80">
      <w:pPr>
        <w:pStyle w:val="paragraph"/>
        <w:spacing w:before="0" w:beforeAutospacing="0" w:after="0" w:afterAutospacing="0"/>
        <w:textAlignment w:val="baseline"/>
        <w:rPr>
          <w:rFonts w:ascii="Aptos" w:hAnsi="Aptos" w:cs="Segoe UI"/>
          <w:sz w:val="18"/>
          <w:szCs w:val="18"/>
        </w:rPr>
      </w:pPr>
      <w:bookmarkStart w:id="8" w:name="_Toc191993711"/>
      <w:bookmarkStart w:id="9" w:name="_Toc191993804"/>
      <w:bookmarkStart w:id="10" w:name="_Toc191997833"/>
      <w:bookmarkStart w:id="11" w:name="_Toc191999060"/>
      <w:bookmarkStart w:id="12" w:name="_Toc192146829"/>
      <w:bookmarkStart w:id="13" w:name="_Toc192169181"/>
      <w:bookmarkStart w:id="14" w:name="_Toc192169637"/>
      <w:bookmarkStart w:id="15" w:name="_Toc192173065"/>
      <w:r w:rsidRPr="00457166">
        <w:rPr>
          <w:rStyle w:val="Heading1Char"/>
          <w:color w:val="7030A0"/>
        </w:rPr>
        <w:t>Overall Course Duration</w:t>
      </w:r>
      <w:proofErr w:type="gramStart"/>
      <w:r w:rsidRPr="00457166">
        <w:rPr>
          <w:rStyle w:val="Heading1Char"/>
          <w:color w:val="7030A0"/>
        </w:rPr>
        <w:t>:</w:t>
      </w:r>
      <w:bookmarkEnd w:id="8"/>
      <w:bookmarkEnd w:id="9"/>
      <w:bookmarkEnd w:id="10"/>
      <w:bookmarkEnd w:id="11"/>
      <w:bookmarkEnd w:id="12"/>
      <w:bookmarkEnd w:id="13"/>
      <w:bookmarkEnd w:id="14"/>
      <w:bookmarkEnd w:id="15"/>
      <w:r w:rsidRPr="00457166">
        <w:rPr>
          <w:rStyle w:val="normaltextrun"/>
          <w:rFonts w:ascii="Aptos" w:eastAsiaTheme="majorEastAsia" w:hAnsi="Aptos" w:cs="Calibri"/>
          <w:b/>
          <w:bCs/>
          <w:color w:val="7030A0"/>
          <w:sz w:val="22"/>
          <w:szCs w:val="22"/>
        </w:rPr>
        <w:t> </w:t>
      </w:r>
      <w:r w:rsidRPr="00457166">
        <w:rPr>
          <w:rStyle w:val="normaltextrun"/>
          <w:rFonts w:ascii="Aptos" w:eastAsiaTheme="majorEastAsia" w:hAnsi="Aptos" w:cs="Calibri"/>
          <w:color w:val="7030A0"/>
          <w:sz w:val="22"/>
          <w:szCs w:val="22"/>
        </w:rPr>
        <w:t xml:space="preserve"> </w:t>
      </w:r>
      <w:r w:rsidR="005C749C">
        <w:rPr>
          <w:rStyle w:val="normaltextrun"/>
          <w:rFonts w:ascii="Aptos" w:eastAsiaTheme="majorEastAsia" w:hAnsi="Aptos" w:cs="Calibri"/>
          <w:sz w:val="22"/>
          <w:szCs w:val="22"/>
        </w:rPr>
        <w:t>24</w:t>
      </w:r>
      <w:proofErr w:type="gramEnd"/>
      <w:r w:rsidR="005C749C">
        <w:rPr>
          <w:rStyle w:val="normaltextrun"/>
          <w:rFonts w:ascii="Aptos" w:eastAsiaTheme="majorEastAsia" w:hAnsi="Aptos" w:cs="Calibri"/>
          <w:sz w:val="22"/>
          <w:szCs w:val="22"/>
        </w:rPr>
        <w:t xml:space="preserve"> hours; 3-days, 8-hours each</w:t>
      </w:r>
      <w:r w:rsidRPr="0062135A">
        <w:rPr>
          <w:rStyle w:val="normaltextrun"/>
          <w:rFonts w:ascii="Aptos" w:eastAsiaTheme="majorEastAsia" w:hAnsi="Aptos" w:cs="Calibri"/>
          <w:sz w:val="22"/>
          <w:szCs w:val="22"/>
        </w:rPr>
        <w:t>: Combination of in-class and in-field.</w:t>
      </w:r>
      <w:r w:rsidRPr="0062135A">
        <w:rPr>
          <w:rStyle w:val="eop"/>
          <w:rFonts w:ascii="Aptos" w:hAnsi="Aptos" w:cs="Calibri"/>
          <w:sz w:val="22"/>
          <w:szCs w:val="22"/>
        </w:rPr>
        <w:t> </w:t>
      </w:r>
    </w:p>
    <w:p w14:paraId="033BF14B" w14:textId="77777777" w:rsidR="008F2D80" w:rsidRPr="0062135A" w:rsidRDefault="008F2D80" w:rsidP="008F2D80">
      <w:pPr>
        <w:pStyle w:val="paragraph"/>
        <w:spacing w:before="0" w:beforeAutospacing="0" w:after="0" w:afterAutospacing="0"/>
        <w:textAlignment w:val="baseline"/>
        <w:rPr>
          <w:rFonts w:ascii="Aptos" w:hAnsi="Aptos" w:cs="Segoe UI"/>
          <w:sz w:val="18"/>
          <w:szCs w:val="18"/>
        </w:rPr>
      </w:pPr>
      <w:r w:rsidRPr="0062135A">
        <w:rPr>
          <w:rStyle w:val="normaltextrun"/>
          <w:rFonts w:ascii="Arial" w:eastAsiaTheme="majorEastAsia" w:hAnsi="Arial" w:cs="Arial"/>
          <w:sz w:val="22"/>
          <w:szCs w:val="22"/>
        </w:rPr>
        <w:t> </w:t>
      </w:r>
      <w:r w:rsidRPr="0062135A">
        <w:rPr>
          <w:rStyle w:val="eop"/>
          <w:rFonts w:ascii="Aptos" w:hAnsi="Aptos" w:cs="Calibri"/>
          <w:sz w:val="22"/>
          <w:szCs w:val="22"/>
        </w:rPr>
        <w:t> </w:t>
      </w:r>
    </w:p>
    <w:p w14:paraId="2DA47183" w14:textId="77777777" w:rsidR="008F2D80" w:rsidRPr="00457166" w:rsidRDefault="008F2D80" w:rsidP="008F2D80">
      <w:pPr>
        <w:pStyle w:val="Heading1"/>
        <w:spacing w:before="0" w:line="240" w:lineRule="auto"/>
        <w:rPr>
          <w:rStyle w:val="normaltextrun"/>
          <w:color w:val="7030A0"/>
        </w:rPr>
      </w:pPr>
      <w:bookmarkStart w:id="16" w:name="_Toc191993712"/>
      <w:bookmarkStart w:id="17" w:name="_Toc191993805"/>
      <w:bookmarkStart w:id="18" w:name="_Toc191997834"/>
      <w:bookmarkStart w:id="19" w:name="_Toc191999061"/>
      <w:bookmarkStart w:id="20" w:name="_Toc192146830"/>
      <w:bookmarkStart w:id="21" w:name="_Toc192169182"/>
      <w:bookmarkStart w:id="22" w:name="_Toc192169638"/>
      <w:bookmarkStart w:id="23" w:name="_Toc192173066"/>
      <w:r w:rsidRPr="00457166">
        <w:rPr>
          <w:color w:val="7030A0"/>
        </w:rPr>
        <w:t>Overall Course Description</w:t>
      </w:r>
      <w:r w:rsidRPr="00457166">
        <w:rPr>
          <w:rStyle w:val="normaltextrun"/>
          <w:color w:val="7030A0"/>
        </w:rPr>
        <w:t>: </w:t>
      </w:r>
      <w:bookmarkEnd w:id="16"/>
      <w:bookmarkEnd w:id="17"/>
      <w:bookmarkEnd w:id="18"/>
      <w:bookmarkEnd w:id="19"/>
      <w:bookmarkEnd w:id="20"/>
      <w:bookmarkEnd w:id="21"/>
      <w:bookmarkEnd w:id="22"/>
      <w:bookmarkEnd w:id="23"/>
    </w:p>
    <w:p w14:paraId="4FFE82F4" w14:textId="70E86667" w:rsidR="008F2D80" w:rsidRDefault="0074209E" w:rsidP="008F2D80">
      <w:pPr>
        <w:pStyle w:val="paragraph"/>
        <w:spacing w:before="0" w:beforeAutospacing="0" w:after="0" w:afterAutospacing="0"/>
        <w:textAlignment w:val="baseline"/>
        <w:rPr>
          <w:rFonts w:ascii="Aptos" w:hAnsi="Aptos"/>
          <w:sz w:val="22"/>
          <w:szCs w:val="22"/>
        </w:rPr>
      </w:pPr>
      <w:r w:rsidRPr="0074209E">
        <w:rPr>
          <w:rFonts w:ascii="Aptos" w:hAnsi="Aptos"/>
          <w:sz w:val="22"/>
          <w:szCs w:val="22"/>
        </w:rPr>
        <w:t>This course serves to expand the knowledge and application of cover crops as an integral part of a full soil health management system. Current science on cover crops, soil health metrics related to use and management of cover crops, advanced species selection considerations, planting methods, and other key design and implementation considerations will be covered. Review of NRCS policy and practices related to establishment of a cover cropping system and its relationship to a soil health management system is also featured.</w:t>
      </w:r>
    </w:p>
    <w:p w14:paraId="46F94D8B" w14:textId="77777777" w:rsidR="0099173E" w:rsidRPr="0062135A" w:rsidRDefault="0099173E" w:rsidP="008F2D80">
      <w:pPr>
        <w:pStyle w:val="paragraph"/>
        <w:spacing w:before="0" w:beforeAutospacing="0" w:after="0" w:afterAutospacing="0"/>
        <w:textAlignment w:val="baseline"/>
        <w:rPr>
          <w:rStyle w:val="normaltextrun"/>
          <w:rFonts w:ascii="Aptos" w:eastAsiaTheme="majorEastAsia" w:hAnsi="Aptos" w:cs="Calibri"/>
          <w:b/>
          <w:bCs/>
          <w:sz w:val="22"/>
          <w:szCs w:val="22"/>
        </w:rPr>
      </w:pPr>
    </w:p>
    <w:p w14:paraId="71F29F75" w14:textId="77777777" w:rsidR="008F2D80" w:rsidRPr="00457166" w:rsidRDefault="008F2D80" w:rsidP="008F2D80">
      <w:pPr>
        <w:pStyle w:val="Heading1"/>
        <w:spacing w:before="0" w:line="240" w:lineRule="auto"/>
        <w:rPr>
          <w:rStyle w:val="normaltextrun"/>
          <w:color w:val="7030A0"/>
        </w:rPr>
      </w:pPr>
      <w:bookmarkStart w:id="24" w:name="_Toc191993713"/>
      <w:bookmarkStart w:id="25" w:name="_Toc191993806"/>
      <w:bookmarkStart w:id="26" w:name="_Toc191997835"/>
      <w:bookmarkStart w:id="27" w:name="_Toc191999062"/>
      <w:bookmarkStart w:id="28" w:name="_Toc192146831"/>
      <w:bookmarkStart w:id="29" w:name="_Toc192169183"/>
      <w:bookmarkStart w:id="30" w:name="_Toc192169639"/>
      <w:bookmarkStart w:id="31" w:name="_Toc192173067"/>
      <w:r w:rsidRPr="00457166">
        <w:rPr>
          <w:color w:val="7030A0"/>
        </w:rPr>
        <w:t>Overall Course Program Learning Outcomes</w:t>
      </w:r>
      <w:r w:rsidRPr="00457166">
        <w:rPr>
          <w:rStyle w:val="normaltextrun"/>
          <w:color w:val="7030A0"/>
        </w:rPr>
        <w:t>:</w:t>
      </w:r>
      <w:bookmarkEnd w:id="24"/>
      <w:bookmarkEnd w:id="25"/>
      <w:bookmarkEnd w:id="26"/>
      <w:bookmarkEnd w:id="27"/>
      <w:bookmarkEnd w:id="28"/>
      <w:bookmarkEnd w:id="29"/>
      <w:bookmarkEnd w:id="30"/>
      <w:bookmarkEnd w:id="31"/>
    </w:p>
    <w:p w14:paraId="03DC3D06" w14:textId="77777777" w:rsidR="008F2D80" w:rsidRPr="00C21731" w:rsidRDefault="008F2D80" w:rsidP="008F2D80">
      <w:pPr>
        <w:pStyle w:val="paragraph"/>
        <w:spacing w:before="0" w:beforeAutospacing="0" w:after="0" w:afterAutospacing="0"/>
        <w:textAlignment w:val="baseline"/>
        <w:rPr>
          <w:rStyle w:val="normaltextrun"/>
          <w:rFonts w:ascii="Aptos" w:eastAsiaTheme="majorEastAsia" w:hAnsi="Aptos" w:cs="Calibri"/>
          <w:sz w:val="22"/>
          <w:szCs w:val="22"/>
        </w:rPr>
      </w:pPr>
      <w:r>
        <w:rPr>
          <w:rStyle w:val="normaltextrun"/>
          <w:rFonts w:ascii="Aptos" w:eastAsiaTheme="majorEastAsia" w:hAnsi="Aptos" w:cs="Calibri"/>
          <w:sz w:val="22"/>
          <w:szCs w:val="22"/>
        </w:rPr>
        <w:t xml:space="preserve">Upon </w:t>
      </w:r>
      <w:r w:rsidRPr="00C21731">
        <w:rPr>
          <w:rStyle w:val="normaltextrun"/>
          <w:rFonts w:ascii="Aptos" w:eastAsiaTheme="majorEastAsia" w:hAnsi="Aptos" w:cs="Calibri"/>
          <w:sz w:val="22"/>
          <w:szCs w:val="22"/>
        </w:rPr>
        <w:t xml:space="preserve">completion, participants will be able to: </w:t>
      </w:r>
    </w:p>
    <w:p w14:paraId="0DD972C8" w14:textId="661AAD61" w:rsidR="00C21731" w:rsidRPr="005700E9" w:rsidRDefault="005700E9" w:rsidP="005B134C">
      <w:pPr>
        <w:pStyle w:val="ListParagraph"/>
        <w:numPr>
          <w:ilvl w:val="0"/>
          <w:numId w:val="13"/>
        </w:numPr>
        <w:rPr>
          <w:rFonts w:ascii="Aptos" w:hAnsi="Aptos"/>
        </w:rPr>
      </w:pPr>
      <w:bookmarkStart w:id="32" w:name="_Toc191993715"/>
      <w:bookmarkStart w:id="33" w:name="_Toc191993808"/>
      <w:r w:rsidRPr="005700E9">
        <w:rPr>
          <w:rFonts w:ascii="Aptos" w:hAnsi="Aptos"/>
        </w:rPr>
        <w:t xml:space="preserve">Design, manage and implement cover crops successfully to meet producer goals and treat identified resource concerns </w:t>
      </w:r>
      <w:bookmarkEnd w:id="32"/>
      <w:bookmarkEnd w:id="33"/>
    </w:p>
    <w:p w14:paraId="6A151229" w14:textId="1B0CC901" w:rsidR="00C21731" w:rsidRPr="005700E9" w:rsidRDefault="00C21731" w:rsidP="005B134C">
      <w:pPr>
        <w:pStyle w:val="ListParagraph"/>
        <w:numPr>
          <w:ilvl w:val="0"/>
          <w:numId w:val="13"/>
        </w:numPr>
        <w:rPr>
          <w:rFonts w:ascii="Aptos" w:hAnsi="Aptos"/>
        </w:rPr>
      </w:pPr>
      <w:bookmarkStart w:id="34" w:name="_Toc191993716"/>
      <w:bookmarkStart w:id="35" w:name="_Toc191993809"/>
      <w:r w:rsidRPr="005700E9">
        <w:rPr>
          <w:rFonts w:ascii="Aptos" w:hAnsi="Aptos"/>
        </w:rPr>
        <w:t xml:space="preserve">Demonstrate an understanding of </w:t>
      </w:r>
      <w:r w:rsidR="00DF178E">
        <w:rPr>
          <w:rFonts w:ascii="Aptos" w:hAnsi="Aptos"/>
        </w:rPr>
        <w:t>soil health management</w:t>
      </w:r>
      <w:r w:rsidRPr="005700E9">
        <w:rPr>
          <w:rFonts w:ascii="Aptos" w:hAnsi="Aptos"/>
        </w:rPr>
        <w:t xml:space="preserve"> systems and management opportunities for landowners.</w:t>
      </w:r>
      <w:bookmarkEnd w:id="34"/>
      <w:bookmarkEnd w:id="35"/>
    </w:p>
    <w:p w14:paraId="45668EE1" w14:textId="03B7751B" w:rsidR="00C21731" w:rsidRPr="005700E9" w:rsidRDefault="00C21731" w:rsidP="005B134C">
      <w:pPr>
        <w:pStyle w:val="ListParagraph"/>
        <w:numPr>
          <w:ilvl w:val="0"/>
          <w:numId w:val="13"/>
        </w:numPr>
        <w:rPr>
          <w:rFonts w:ascii="Aptos" w:hAnsi="Aptos"/>
        </w:rPr>
      </w:pPr>
      <w:bookmarkStart w:id="36" w:name="_Toc191993717"/>
      <w:bookmarkStart w:id="37" w:name="_Toc191993810"/>
      <w:r w:rsidRPr="005700E9">
        <w:rPr>
          <w:rFonts w:ascii="Aptos" w:hAnsi="Aptos"/>
        </w:rPr>
        <w:t>Demonstrate skill in</w:t>
      </w:r>
      <w:bookmarkEnd w:id="36"/>
      <w:bookmarkEnd w:id="37"/>
      <w:r w:rsidR="00DF178E">
        <w:rPr>
          <w:rFonts w:ascii="Aptos" w:hAnsi="Aptos"/>
        </w:rPr>
        <w:t xml:space="preserve"> selecting appropriate cover crops suited to site conditions and management goals.</w:t>
      </w:r>
    </w:p>
    <w:p w14:paraId="31905A99" w14:textId="6F8C2A3A" w:rsidR="0072406F" w:rsidRPr="00457166" w:rsidRDefault="00125F71" w:rsidP="00D14A72">
      <w:pPr>
        <w:pStyle w:val="Heading1"/>
        <w:rPr>
          <w:rFonts w:eastAsia="Times New Roman"/>
          <w:color w:val="7030A0"/>
        </w:rPr>
      </w:pPr>
      <w:bookmarkStart w:id="38" w:name="_Toc191993721"/>
      <w:bookmarkStart w:id="39" w:name="_Toc191993814"/>
      <w:bookmarkStart w:id="40" w:name="_Toc191997836"/>
      <w:bookmarkStart w:id="41" w:name="_Toc191999063"/>
      <w:bookmarkStart w:id="42" w:name="_Toc192146832"/>
      <w:bookmarkStart w:id="43" w:name="_Toc192169184"/>
      <w:bookmarkStart w:id="44" w:name="_Toc192169640"/>
      <w:bookmarkStart w:id="45" w:name="_Toc192173068"/>
      <w:r w:rsidRPr="00457166">
        <w:rPr>
          <w:rFonts w:eastAsia="Times New Roman"/>
          <w:color w:val="7030A0"/>
        </w:rPr>
        <w:lastRenderedPageBreak/>
        <w:t>Course Basics</w:t>
      </w:r>
      <w:r w:rsidR="0072406F" w:rsidRPr="00457166">
        <w:rPr>
          <w:rFonts w:eastAsia="Times New Roman"/>
          <w:color w:val="7030A0"/>
        </w:rPr>
        <w:t>:</w:t>
      </w:r>
      <w:bookmarkEnd w:id="38"/>
      <w:bookmarkEnd w:id="39"/>
      <w:bookmarkEnd w:id="40"/>
      <w:bookmarkEnd w:id="41"/>
      <w:bookmarkEnd w:id="42"/>
      <w:bookmarkEnd w:id="43"/>
      <w:bookmarkEnd w:id="44"/>
      <w:bookmarkEnd w:id="45"/>
    </w:p>
    <w:p w14:paraId="47D969BD" w14:textId="52F60049" w:rsidR="0072406F" w:rsidRPr="00ED47BB" w:rsidRDefault="0072406F" w:rsidP="005B134C">
      <w:pPr>
        <w:pStyle w:val="ListParagraph"/>
        <w:numPr>
          <w:ilvl w:val="0"/>
          <w:numId w:val="14"/>
        </w:numPr>
      </w:pPr>
      <w:bookmarkStart w:id="46" w:name="_Toc191993722"/>
      <w:bookmarkStart w:id="47" w:name="_Toc191993815"/>
      <w:r w:rsidRPr="00ED47BB">
        <w:t xml:space="preserve">Classroom space </w:t>
      </w:r>
      <w:r w:rsidR="00A07AEA" w:rsidRPr="00ED47BB">
        <w:t>with</w:t>
      </w:r>
      <w:r w:rsidRPr="00ED47BB">
        <w:t xml:space="preserve"> adjoining or nearby managed </w:t>
      </w:r>
      <w:r w:rsidR="00E624AC" w:rsidRPr="00ED47BB">
        <w:t xml:space="preserve">cropland </w:t>
      </w:r>
      <w:r w:rsidRPr="00ED47BB">
        <w:t>operation or research/</w:t>
      </w:r>
      <w:r w:rsidR="00A07AEA" w:rsidRPr="00ED47BB">
        <w:t xml:space="preserve"> </w:t>
      </w:r>
      <w:r w:rsidRPr="00ED47BB">
        <w:t>conservation site</w:t>
      </w:r>
      <w:r w:rsidR="00A07AEA" w:rsidRPr="00ED47BB">
        <w:t xml:space="preserve"> should comprise the learning environment.</w:t>
      </w:r>
      <w:bookmarkEnd w:id="46"/>
      <w:bookmarkEnd w:id="47"/>
    </w:p>
    <w:p w14:paraId="159B73A3" w14:textId="074947DA" w:rsidR="00125F71" w:rsidRPr="001A3284" w:rsidRDefault="001A3284" w:rsidP="005B134C">
      <w:pPr>
        <w:pStyle w:val="ListParagraph"/>
        <w:numPr>
          <w:ilvl w:val="0"/>
          <w:numId w:val="14"/>
        </w:numPr>
      </w:pPr>
      <w:bookmarkStart w:id="48" w:name="_Toc191993723"/>
      <w:bookmarkStart w:id="49" w:name="_Toc191993816"/>
      <w:r w:rsidRPr="001A3284">
        <w:t>Number of Participants should not exceed 30.</w:t>
      </w:r>
      <w:bookmarkEnd w:id="48"/>
      <w:bookmarkEnd w:id="49"/>
    </w:p>
    <w:p w14:paraId="22661B93" w14:textId="692DCC51" w:rsidR="00A07AEA" w:rsidRPr="004F464B" w:rsidRDefault="001A3284" w:rsidP="005B134C">
      <w:pPr>
        <w:pStyle w:val="ListParagraph"/>
        <w:numPr>
          <w:ilvl w:val="0"/>
          <w:numId w:val="14"/>
        </w:numPr>
      </w:pPr>
      <w:bookmarkStart w:id="50" w:name="_Toc191993724"/>
      <w:bookmarkStart w:id="51" w:name="_Toc191993817"/>
      <w:proofErr w:type="gramStart"/>
      <w:r w:rsidRPr="001A3284">
        <w:t>Number</w:t>
      </w:r>
      <w:proofErr w:type="gramEnd"/>
      <w:r w:rsidRPr="001A3284">
        <w:t xml:space="preserve"> of Instructors may vary, although a minimum of 2 is recommended.</w:t>
      </w:r>
      <w:bookmarkEnd w:id="50"/>
      <w:bookmarkEnd w:id="51"/>
    </w:p>
    <w:p w14:paraId="11DFD956" w14:textId="572B77B5" w:rsidR="00175865" w:rsidRPr="00457166" w:rsidRDefault="00175865" w:rsidP="00D14A72">
      <w:pPr>
        <w:pStyle w:val="Heading1"/>
        <w:rPr>
          <w:rFonts w:eastAsia="Times New Roman" w:cs="Segoe UI"/>
          <w:color w:val="7030A0"/>
          <w:sz w:val="18"/>
          <w:szCs w:val="18"/>
        </w:rPr>
      </w:pPr>
      <w:bookmarkStart w:id="52" w:name="_Toc191993725"/>
      <w:bookmarkStart w:id="53" w:name="_Toc191993818"/>
      <w:bookmarkStart w:id="54" w:name="_Toc191997837"/>
      <w:bookmarkStart w:id="55" w:name="_Toc191999064"/>
      <w:bookmarkStart w:id="56" w:name="_Toc192146833"/>
      <w:bookmarkStart w:id="57" w:name="_Toc192169185"/>
      <w:bookmarkStart w:id="58" w:name="_Toc192169641"/>
      <w:bookmarkStart w:id="59" w:name="_Toc192173069"/>
      <w:r w:rsidRPr="00457166">
        <w:rPr>
          <w:rFonts w:eastAsia="Times New Roman"/>
          <w:color w:val="7030A0"/>
        </w:rPr>
        <w:t>Summary of All Course Modules:</w:t>
      </w:r>
      <w:r w:rsidRPr="00457166">
        <w:rPr>
          <w:rFonts w:ascii="Arial" w:eastAsia="Times New Roman" w:hAnsi="Arial" w:cs="Arial"/>
          <w:b/>
          <w:bCs/>
          <w:color w:val="7030A0"/>
        </w:rPr>
        <w:t> </w:t>
      </w:r>
      <w:r w:rsidRPr="00457166">
        <w:rPr>
          <w:rFonts w:ascii="Arial" w:eastAsia="Times New Roman" w:hAnsi="Arial" w:cs="Arial"/>
          <w:color w:val="7030A0"/>
        </w:rPr>
        <w:t>  </w:t>
      </w:r>
      <w:bookmarkEnd w:id="52"/>
      <w:bookmarkEnd w:id="53"/>
      <w:bookmarkEnd w:id="54"/>
      <w:bookmarkEnd w:id="55"/>
      <w:bookmarkEnd w:id="56"/>
      <w:bookmarkEnd w:id="57"/>
      <w:bookmarkEnd w:id="58"/>
      <w:bookmarkEnd w:id="59"/>
      <w:r w:rsidRPr="00457166">
        <w:rPr>
          <w:rFonts w:ascii="Aptos" w:eastAsia="Times New Roman" w:hAnsi="Aptos" w:cs="Calibri"/>
          <w:color w:val="7030A0"/>
        </w:rPr>
        <w:t> </w:t>
      </w:r>
    </w:p>
    <w:p w14:paraId="53A16832" w14:textId="74A92861" w:rsidR="00175865" w:rsidRPr="00A93F08" w:rsidRDefault="00084B12"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shd w:val="clear" w:color="auto" w:fill="FFFFFF"/>
        </w:rPr>
        <w:t xml:space="preserve">Module 1. </w:t>
      </w:r>
      <w:r w:rsidR="001A3D7E" w:rsidRPr="00A93F08">
        <w:rPr>
          <w:rFonts w:ascii="Aptos" w:eastAsia="Times New Roman" w:hAnsi="Aptos" w:cs="Calibri"/>
          <w:shd w:val="clear" w:color="auto" w:fill="FFFFFF"/>
        </w:rPr>
        <w:t>Intro to Cover Cropping and Initial Plant ID activity (Participant Led</w:t>
      </w:r>
      <w:proofErr w:type="gramStart"/>
      <w:r w:rsidR="001A3D7E" w:rsidRPr="00A93F08">
        <w:rPr>
          <w:rFonts w:ascii="Aptos" w:eastAsia="Times New Roman" w:hAnsi="Aptos" w:cs="Calibri"/>
          <w:shd w:val="clear" w:color="auto" w:fill="FFFFFF"/>
        </w:rPr>
        <w:t>)</w:t>
      </w:r>
      <w:r w:rsidR="001A3D7E" w:rsidRPr="00A93F08">
        <w:rPr>
          <w:rFonts w:ascii="Arial" w:eastAsia="Times New Roman" w:hAnsi="Arial" w:cs="Arial"/>
          <w:shd w:val="clear" w:color="auto" w:fill="FFFFFF"/>
        </w:rPr>
        <w:t> </w:t>
      </w:r>
      <w:r w:rsidR="00431809" w:rsidRPr="00A93F08">
        <w:rPr>
          <w:rFonts w:ascii="Aptos" w:eastAsia="Times New Roman" w:hAnsi="Aptos" w:cs="Calibri"/>
          <w:shd w:val="clear" w:color="auto" w:fill="FFFFFF"/>
        </w:rPr>
        <w:t>.</w:t>
      </w:r>
      <w:proofErr w:type="gramEnd"/>
    </w:p>
    <w:p w14:paraId="0D0F923A" w14:textId="184BA770" w:rsidR="00D8043D" w:rsidRPr="00A93F08" w:rsidRDefault="00431809"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2.</w:t>
      </w:r>
      <w:r w:rsidR="002A7AD3" w:rsidRPr="00A93F08">
        <w:t xml:space="preserve"> </w:t>
      </w:r>
      <w:r w:rsidR="002A7AD3" w:rsidRPr="00A93F08">
        <w:rPr>
          <w:rFonts w:ascii="Aptos" w:eastAsia="Times New Roman" w:hAnsi="Aptos" w:cs="Calibri"/>
        </w:rPr>
        <w:t>Planning a Cover Crop System</w:t>
      </w:r>
      <w:r w:rsidRPr="00A93F08">
        <w:rPr>
          <w:rFonts w:ascii="Aptos" w:eastAsia="Times New Roman" w:hAnsi="Aptos" w:cs="Calibri"/>
        </w:rPr>
        <w:t>.</w:t>
      </w:r>
    </w:p>
    <w:p w14:paraId="50AFCE32" w14:textId="2B5553DA" w:rsidR="00431809" w:rsidRPr="00A93F08" w:rsidRDefault="00431809"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3.</w:t>
      </w:r>
      <w:r w:rsidR="002A7AD3" w:rsidRPr="00A93F08">
        <w:t xml:space="preserve"> </w:t>
      </w:r>
      <w:r w:rsidR="002A7AD3" w:rsidRPr="00A93F08">
        <w:rPr>
          <w:rFonts w:ascii="Aptos" w:eastAsia="Times New Roman" w:hAnsi="Aptos" w:cs="Calibri"/>
        </w:rPr>
        <w:t>Soil Health Effects on Moisture Management</w:t>
      </w:r>
      <w:r w:rsidR="002A7AD3" w:rsidRPr="00A93F08">
        <w:rPr>
          <w:rFonts w:ascii="Arial" w:eastAsia="Times New Roman" w:hAnsi="Arial" w:cs="Arial"/>
        </w:rPr>
        <w:t> </w:t>
      </w:r>
      <w:r w:rsidR="002A7AD3" w:rsidRPr="00A93F08">
        <w:rPr>
          <w:rFonts w:ascii="Aptos" w:eastAsia="Times New Roman" w:hAnsi="Aptos" w:cs="Calibri"/>
        </w:rPr>
        <w:t>(If applicable to irrigated land in the eastern states)</w:t>
      </w:r>
      <w:r w:rsidR="005F2C9C" w:rsidRPr="00A93F08">
        <w:rPr>
          <w:rFonts w:ascii="Aptos" w:eastAsia="Times New Roman" w:hAnsi="Aptos" w:cs="Calibri"/>
        </w:rPr>
        <w:t>.</w:t>
      </w:r>
    </w:p>
    <w:p w14:paraId="14E342D7" w14:textId="70379295" w:rsidR="002B3122" w:rsidRPr="00A93F08" w:rsidRDefault="005F2C9C" w:rsidP="002A7AD3">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4.</w:t>
      </w:r>
      <w:r w:rsidR="00AB1435" w:rsidRPr="00A93F08">
        <w:rPr>
          <w:b/>
          <w:bCs/>
          <w:color w:val="000000"/>
          <w:bdr w:val="none" w:sz="0" w:space="0" w:color="auto" w:frame="1"/>
        </w:rPr>
        <w:t xml:space="preserve"> </w:t>
      </w:r>
      <w:r w:rsidR="00AB1435" w:rsidRPr="00A93F08">
        <w:rPr>
          <w:rFonts w:ascii="Aptos" w:eastAsia="Times New Roman" w:hAnsi="Aptos" w:cs="Calibri"/>
        </w:rPr>
        <w:t>Equipment to Manage Cover Crops</w:t>
      </w:r>
      <w:r w:rsidR="00AB1435" w:rsidRPr="00A93F08">
        <w:rPr>
          <w:rFonts w:ascii="Aptos" w:eastAsia="Times New Roman" w:hAnsi="Aptos" w:cs="Calibri"/>
          <w:b/>
          <w:bCs/>
        </w:rPr>
        <w:t>.</w:t>
      </w:r>
    </w:p>
    <w:p w14:paraId="7E104DE6" w14:textId="7B661D72" w:rsidR="00CF0774" w:rsidRPr="00A93F08" w:rsidRDefault="00CF0774"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5.</w:t>
      </w:r>
      <w:r w:rsidR="001770D3" w:rsidRPr="00A93F08">
        <w:t xml:space="preserve"> </w:t>
      </w:r>
      <w:r w:rsidR="001770D3" w:rsidRPr="00A93F08">
        <w:rPr>
          <w:rFonts w:ascii="Aptos" w:eastAsia="Times New Roman" w:hAnsi="Aptos" w:cs="Calibri"/>
        </w:rPr>
        <w:t>On-Site Field Activities</w:t>
      </w:r>
      <w:r w:rsidRPr="00A93F08">
        <w:rPr>
          <w:rFonts w:ascii="Aptos" w:eastAsia="Times New Roman" w:hAnsi="Aptos" w:cs="Calibri"/>
        </w:rPr>
        <w:t>.</w:t>
      </w:r>
    </w:p>
    <w:p w14:paraId="5185548B" w14:textId="565C6A45" w:rsidR="00CF0774" w:rsidRPr="00A93F08" w:rsidRDefault="00CF0774"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6.</w:t>
      </w:r>
      <w:r w:rsidR="001770D3" w:rsidRPr="00A93F08">
        <w:t xml:space="preserve"> </w:t>
      </w:r>
      <w:r w:rsidR="001770D3" w:rsidRPr="00A93F08">
        <w:rPr>
          <w:rFonts w:ascii="Aptos" w:eastAsia="Times New Roman" w:hAnsi="Aptos" w:cs="Calibri"/>
        </w:rPr>
        <w:t>Policies, Management, and Termination Strategies</w:t>
      </w:r>
      <w:r w:rsidR="00ED5CE7" w:rsidRPr="00A93F08">
        <w:rPr>
          <w:rFonts w:ascii="Aptos" w:eastAsia="Times New Roman" w:hAnsi="Aptos" w:cs="Calibri"/>
        </w:rPr>
        <w:t>.</w:t>
      </w:r>
    </w:p>
    <w:p w14:paraId="64A5886A" w14:textId="572725FF" w:rsidR="00ED5CE7" w:rsidRPr="00A93F08" w:rsidRDefault="00ED5CE7"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7.</w:t>
      </w:r>
      <w:r w:rsidR="002D76A0" w:rsidRPr="00A93F08">
        <w:t xml:space="preserve"> </w:t>
      </w:r>
      <w:r w:rsidR="002D76A0" w:rsidRPr="00A93F08">
        <w:rPr>
          <w:rFonts w:ascii="Aptos" w:eastAsia="Times New Roman" w:hAnsi="Aptos" w:cs="Calibri"/>
        </w:rPr>
        <w:t>Developing a Cover Crop Mix</w:t>
      </w:r>
      <w:r w:rsidRPr="00A93F08">
        <w:rPr>
          <w:rFonts w:ascii="Aptos" w:eastAsia="Times New Roman" w:hAnsi="Aptos" w:cs="Calibri"/>
        </w:rPr>
        <w:t>.</w:t>
      </w:r>
    </w:p>
    <w:p w14:paraId="11ADE7EA" w14:textId="2A4B9072" w:rsidR="00ED5CE7" w:rsidRPr="00A93F08" w:rsidRDefault="00ED5CE7"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8.</w:t>
      </w:r>
      <w:r w:rsidR="002D76A0" w:rsidRPr="00A93F08">
        <w:t xml:space="preserve"> </w:t>
      </w:r>
      <w:r w:rsidR="002D76A0" w:rsidRPr="00A93F08">
        <w:rPr>
          <w:rFonts w:ascii="Aptos" w:eastAsia="Times New Roman" w:hAnsi="Aptos" w:cs="Calibri"/>
        </w:rPr>
        <w:t>Incorporating Grazing into Cover Crops and Annual Forage Systems</w:t>
      </w:r>
      <w:r w:rsidR="0062686B" w:rsidRPr="00A93F08">
        <w:rPr>
          <w:rFonts w:ascii="Aptos" w:eastAsia="Times New Roman" w:hAnsi="Aptos" w:cs="Calibri"/>
        </w:rPr>
        <w:t>.</w:t>
      </w:r>
    </w:p>
    <w:p w14:paraId="420AAEB6" w14:textId="0A55AC24" w:rsidR="004F464B" w:rsidRPr="00A93F08" w:rsidRDefault="0062686B" w:rsidP="00DE7331">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9</w:t>
      </w:r>
      <w:r w:rsidR="00DE7331" w:rsidRPr="00A93F08">
        <w:rPr>
          <w:rFonts w:ascii="Aptos" w:eastAsia="Times New Roman" w:hAnsi="Aptos" w:cs="Calibri"/>
        </w:rPr>
        <w:t>. Pest Management Examples with Cover Crops, Principles of Diversity and Cover Crop Functional Groups</w:t>
      </w:r>
      <w:r w:rsidR="002B3122" w:rsidRPr="00A93F08">
        <w:rPr>
          <w:rFonts w:ascii="Aptos" w:eastAsia="Times New Roman" w:hAnsi="Aptos" w:cs="Calibri"/>
        </w:rPr>
        <w:t>.</w:t>
      </w:r>
    </w:p>
    <w:p w14:paraId="67F88C3F" w14:textId="0BF9DCE4" w:rsidR="0062686B" w:rsidRPr="00A93F08" w:rsidRDefault="0062686B"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10.</w:t>
      </w:r>
      <w:r w:rsidR="00A93F08" w:rsidRPr="00A93F08">
        <w:t xml:space="preserve"> </w:t>
      </w:r>
      <w:r w:rsidR="00A93F08" w:rsidRPr="00A93F08">
        <w:rPr>
          <w:rFonts w:ascii="Aptos" w:eastAsia="Times New Roman" w:hAnsi="Aptos" w:cs="Calibri"/>
        </w:rPr>
        <w:t>Regional Cover Cropping Scenarios: Corn, Wheat, Alfalfa, cropping systems in the Eastern US</w:t>
      </w:r>
      <w:r w:rsidR="00D51FE9" w:rsidRPr="00A93F08">
        <w:rPr>
          <w:rFonts w:ascii="Aptos" w:eastAsia="Times New Roman" w:hAnsi="Aptos" w:cs="Calibri"/>
        </w:rPr>
        <w:t>.</w:t>
      </w:r>
    </w:p>
    <w:p w14:paraId="748646DE" w14:textId="0BEA8B39" w:rsidR="00D51FE9" w:rsidRPr="00A93F08" w:rsidRDefault="00D51FE9" w:rsidP="005B134C">
      <w:pPr>
        <w:numPr>
          <w:ilvl w:val="0"/>
          <w:numId w:val="9"/>
        </w:numPr>
        <w:spacing w:after="0" w:line="240" w:lineRule="auto"/>
        <w:textAlignment w:val="baseline"/>
        <w:rPr>
          <w:rFonts w:ascii="Aptos" w:eastAsia="Times New Roman" w:hAnsi="Aptos" w:cs="Calibri"/>
        </w:rPr>
      </w:pPr>
      <w:r w:rsidRPr="00A93F08">
        <w:rPr>
          <w:rFonts w:ascii="Aptos" w:eastAsia="Times New Roman" w:hAnsi="Aptos" w:cs="Calibri"/>
        </w:rPr>
        <w:t>Module 11.</w:t>
      </w:r>
      <w:r w:rsidR="00A93F08" w:rsidRPr="00A93F08">
        <w:rPr>
          <w:b/>
          <w:bCs/>
          <w:color w:val="000000"/>
          <w:bdr w:val="none" w:sz="0" w:space="0" w:color="auto" w:frame="1"/>
        </w:rPr>
        <w:t xml:space="preserve"> </w:t>
      </w:r>
      <w:r w:rsidR="00A93F08" w:rsidRPr="00A93F08">
        <w:rPr>
          <w:rFonts w:ascii="Aptos" w:eastAsia="Times New Roman" w:hAnsi="Aptos" w:cs="Calibri"/>
        </w:rPr>
        <w:t>Scenario Planning Exercise</w:t>
      </w:r>
      <w:r w:rsidR="00A93F08" w:rsidRPr="00A93F08">
        <w:rPr>
          <w:rFonts w:ascii="Aptos" w:eastAsia="Times New Roman" w:hAnsi="Aptos" w:cs="Calibri"/>
          <w:b/>
          <w:bCs/>
        </w:rPr>
        <w:t>.</w:t>
      </w:r>
    </w:p>
    <w:p w14:paraId="67A19923" w14:textId="29FDA116" w:rsidR="00A209B3" w:rsidRPr="003D10E9" w:rsidRDefault="00A209B3" w:rsidP="00D14A72">
      <w:pPr>
        <w:pStyle w:val="Heading1"/>
        <w:rPr>
          <w:color w:val="7030A0"/>
        </w:rPr>
      </w:pPr>
      <w:bookmarkStart w:id="60" w:name="_Toc191993726"/>
      <w:bookmarkStart w:id="61" w:name="_Toc191993819"/>
      <w:bookmarkStart w:id="62" w:name="_Toc191997838"/>
      <w:bookmarkStart w:id="63" w:name="_Toc191999065"/>
      <w:bookmarkStart w:id="64" w:name="_Toc192146834"/>
      <w:bookmarkStart w:id="65" w:name="_Toc192169186"/>
      <w:bookmarkStart w:id="66" w:name="_Toc192169642"/>
      <w:bookmarkStart w:id="67" w:name="_Toc192173070"/>
      <w:r w:rsidRPr="003D10E9">
        <w:rPr>
          <w:rStyle w:val="normaltextrun"/>
          <w:color w:val="7030A0"/>
        </w:rPr>
        <w:t>Actions Prior to Training:   </w:t>
      </w:r>
      <w:bookmarkEnd w:id="60"/>
      <w:bookmarkEnd w:id="61"/>
      <w:bookmarkEnd w:id="62"/>
      <w:bookmarkEnd w:id="63"/>
      <w:bookmarkEnd w:id="64"/>
      <w:bookmarkEnd w:id="65"/>
      <w:bookmarkEnd w:id="66"/>
      <w:bookmarkEnd w:id="67"/>
      <w:r w:rsidRPr="003D10E9">
        <w:rPr>
          <w:rStyle w:val="eop"/>
          <w:color w:val="7030A0"/>
        </w:rPr>
        <w:t> </w:t>
      </w:r>
    </w:p>
    <w:p w14:paraId="3D7CB5F2" w14:textId="77777777" w:rsidR="00A209B3" w:rsidRPr="003D10E9" w:rsidRDefault="00A209B3" w:rsidP="005B134C">
      <w:pPr>
        <w:pStyle w:val="Heading2"/>
        <w:numPr>
          <w:ilvl w:val="0"/>
          <w:numId w:val="15"/>
        </w:numPr>
        <w:rPr>
          <w:rStyle w:val="Strong"/>
          <w:rFonts w:ascii="Aptos" w:hAnsi="Aptos"/>
          <w:b w:val="0"/>
          <w:bCs w:val="0"/>
          <w:color w:val="7030A0"/>
        </w:rPr>
      </w:pPr>
      <w:r w:rsidRPr="003D10E9">
        <w:rPr>
          <w:rStyle w:val="Strong"/>
          <w:rFonts w:ascii="Aptos" w:hAnsi="Aptos"/>
          <w:b w:val="0"/>
          <w:bCs w:val="0"/>
          <w:color w:val="7030A0"/>
        </w:rPr>
        <w:t>For USDA employees, enroll in the course via AgLearn.</w:t>
      </w:r>
    </w:p>
    <w:p w14:paraId="745CE3C5" w14:textId="2B82A26D" w:rsidR="00A209B3" w:rsidRPr="002E008A" w:rsidRDefault="00A209B3" w:rsidP="005B134C">
      <w:pPr>
        <w:pStyle w:val="ListParagraph"/>
        <w:numPr>
          <w:ilvl w:val="1"/>
          <w:numId w:val="10"/>
        </w:numPr>
      </w:pPr>
      <w:r w:rsidRPr="002E008A">
        <w:rPr>
          <w:rStyle w:val="normaltextrun"/>
          <w:rFonts w:ascii="Aptos" w:eastAsia="Times New Roman" w:hAnsi="Aptos" w:cstheme="minorHAnsi"/>
          <w:kern w:val="0"/>
          <w14:ligatures w14:val="none"/>
        </w:rPr>
        <w:t xml:space="preserve">Course link: </w:t>
      </w:r>
      <w:hyperlink r:id="rId12" w:history="1">
        <w:r w:rsidR="002E008A" w:rsidRPr="000E0F11">
          <w:rPr>
            <w:rStyle w:val="Hyperlink"/>
            <w:rFonts w:ascii="Aptos" w:hAnsi="Aptos"/>
          </w:rPr>
          <w:t>NRCS-SHD-000003</w:t>
        </w:r>
      </w:hyperlink>
    </w:p>
    <w:p w14:paraId="1BE0A141" w14:textId="4954AE96" w:rsidR="00AA4C67" w:rsidRDefault="009D6803" w:rsidP="005B134C">
      <w:pPr>
        <w:pStyle w:val="ListParagraph"/>
        <w:numPr>
          <w:ilvl w:val="1"/>
          <w:numId w:val="10"/>
        </w:numPr>
        <w:rPr>
          <w:rStyle w:val="normaltextrun"/>
          <w:rFonts w:ascii="Aptos" w:eastAsia="Times New Roman" w:hAnsi="Aptos" w:cstheme="minorHAnsi"/>
          <w:kern w:val="0"/>
          <w14:ligatures w14:val="none"/>
        </w:rPr>
      </w:pPr>
      <w:r>
        <w:rPr>
          <w:rStyle w:val="normaltextrun"/>
          <w:rFonts w:ascii="Aptos" w:eastAsia="Times New Roman" w:hAnsi="Aptos" w:cstheme="minorHAnsi"/>
          <w:kern w:val="0"/>
          <w14:ligatures w14:val="none"/>
        </w:rPr>
        <w:t xml:space="preserve">If you meet the criteria for the Target Audience </w:t>
      </w:r>
      <w:r w:rsidR="00612C6E">
        <w:rPr>
          <w:rStyle w:val="normaltextrun"/>
          <w:rFonts w:ascii="Aptos" w:eastAsia="Times New Roman" w:hAnsi="Aptos" w:cstheme="minorHAnsi"/>
          <w:kern w:val="0"/>
          <w14:ligatures w14:val="none"/>
        </w:rPr>
        <w:t xml:space="preserve">described for the course </w:t>
      </w:r>
      <w:r>
        <w:rPr>
          <w:rStyle w:val="normaltextrun"/>
          <w:rFonts w:ascii="Aptos" w:eastAsia="Times New Roman" w:hAnsi="Aptos" w:cstheme="minorHAnsi"/>
          <w:kern w:val="0"/>
          <w14:ligatures w14:val="none"/>
        </w:rPr>
        <w:t>in AgLearn</w:t>
      </w:r>
      <w:r w:rsidR="00A632DD">
        <w:rPr>
          <w:rStyle w:val="normaltextrun"/>
          <w:rFonts w:ascii="Aptos" w:eastAsia="Times New Roman" w:hAnsi="Aptos" w:cstheme="minorHAnsi"/>
          <w:kern w:val="0"/>
          <w14:ligatures w14:val="none"/>
        </w:rPr>
        <w:t xml:space="preserve"> AND</w:t>
      </w:r>
      <w:r w:rsidR="00612C6E">
        <w:rPr>
          <w:rStyle w:val="normaltextrun"/>
          <w:rFonts w:ascii="Aptos" w:eastAsia="Times New Roman" w:hAnsi="Aptos" w:cstheme="minorHAnsi"/>
          <w:kern w:val="0"/>
          <w14:ligatures w14:val="none"/>
        </w:rPr>
        <w:t xml:space="preserve"> </w:t>
      </w:r>
      <w:r w:rsidR="009F293D">
        <w:rPr>
          <w:rStyle w:val="normaltextrun"/>
          <w:rFonts w:ascii="Aptos" w:eastAsia="Times New Roman" w:hAnsi="Aptos" w:cstheme="minorHAnsi"/>
          <w:kern w:val="0"/>
          <w14:ligatures w14:val="none"/>
        </w:rPr>
        <w:t>have completed (or will complete) the identified Prerequisites before the course start date</w:t>
      </w:r>
      <w:r>
        <w:rPr>
          <w:rStyle w:val="normaltextrun"/>
          <w:rFonts w:ascii="Aptos" w:eastAsia="Times New Roman" w:hAnsi="Aptos" w:cstheme="minorHAnsi"/>
          <w:kern w:val="0"/>
          <w14:ligatures w14:val="none"/>
        </w:rPr>
        <w:t>, you are eligible to enroll</w:t>
      </w:r>
      <w:r w:rsidR="006017A8">
        <w:rPr>
          <w:rStyle w:val="normaltextrun"/>
          <w:rFonts w:ascii="Aptos" w:eastAsia="Times New Roman" w:hAnsi="Aptos" w:cstheme="minorHAnsi"/>
          <w:kern w:val="0"/>
          <w14:ligatures w14:val="none"/>
        </w:rPr>
        <w:t xml:space="preserve"> in the course.</w:t>
      </w:r>
    </w:p>
    <w:p w14:paraId="16A0A629" w14:textId="77777777" w:rsidR="00A209B3" w:rsidRDefault="00A209B3" w:rsidP="005B134C">
      <w:pPr>
        <w:pStyle w:val="ListParagraph"/>
        <w:numPr>
          <w:ilvl w:val="2"/>
          <w:numId w:val="10"/>
        </w:numPr>
        <w:rPr>
          <w:rStyle w:val="normaltextrun"/>
          <w:rFonts w:ascii="Aptos" w:eastAsia="Times New Roman" w:hAnsi="Aptos" w:cstheme="minorHAnsi"/>
          <w:kern w:val="0"/>
          <w14:ligatures w14:val="none"/>
        </w:rPr>
      </w:pPr>
      <w:r w:rsidRPr="0026585F">
        <w:rPr>
          <w:rStyle w:val="normaltextrun"/>
          <w:rFonts w:ascii="Aptos" w:eastAsia="Times New Roman" w:hAnsi="Aptos" w:cstheme="minorHAnsi"/>
          <w:kern w:val="0"/>
          <w14:ligatures w14:val="none"/>
        </w:rPr>
        <w:t>Select the appropriate course location and dates and “Enroll”.</w:t>
      </w:r>
    </w:p>
    <w:p w14:paraId="2C133AD4" w14:textId="186A641D" w:rsidR="00A209B3" w:rsidRDefault="00A209B3" w:rsidP="005B134C">
      <w:pPr>
        <w:pStyle w:val="ListParagraph"/>
        <w:numPr>
          <w:ilvl w:val="2"/>
          <w:numId w:val="10"/>
        </w:numPr>
        <w:spacing w:after="0"/>
        <w:ind w:left="2174" w:hanging="187"/>
        <w:rPr>
          <w:rStyle w:val="normaltextrun"/>
          <w:rFonts w:ascii="Aptos" w:eastAsia="Times New Roman" w:hAnsi="Aptos" w:cstheme="minorHAnsi"/>
          <w:color w:val="FF0000"/>
          <w:kern w:val="0"/>
          <w14:ligatures w14:val="none"/>
        </w:rPr>
      </w:pPr>
      <w:r w:rsidRPr="005F44B5">
        <w:rPr>
          <w:rStyle w:val="normaltextrun"/>
          <w:rFonts w:ascii="Aptos" w:eastAsia="Times New Roman" w:hAnsi="Aptos" w:cstheme="minorHAnsi"/>
          <w:kern w:val="0"/>
          <w14:ligatures w14:val="none"/>
        </w:rPr>
        <w:t xml:space="preserve">AgLearn open enrollment will close </w:t>
      </w:r>
      <w:r w:rsidR="00C11037">
        <w:rPr>
          <w:rStyle w:val="normaltextrun"/>
          <w:rFonts w:ascii="Aptos" w:eastAsia="Times New Roman" w:hAnsi="Aptos" w:cstheme="minorHAnsi"/>
          <w:kern w:val="0"/>
          <w14:ligatures w14:val="none"/>
        </w:rPr>
        <w:t xml:space="preserve">at </w:t>
      </w:r>
      <w:r w:rsidR="00C11037" w:rsidRPr="00C11037">
        <w:rPr>
          <w:rStyle w:val="normaltextrun"/>
          <w:rFonts w:ascii="Aptos" w:eastAsia="Times New Roman" w:hAnsi="Aptos" w:cstheme="minorHAnsi"/>
          <w:kern w:val="0"/>
          <w14:ligatures w14:val="none"/>
        </w:rPr>
        <w:t xml:space="preserve">least </w:t>
      </w:r>
      <w:r w:rsidRPr="00C11037">
        <w:rPr>
          <w:rStyle w:val="normaltextrun"/>
          <w:rFonts w:ascii="Aptos" w:eastAsia="Times New Roman" w:hAnsi="Aptos" w:cstheme="minorHAnsi"/>
          <w:kern w:val="0"/>
          <w14:ligatures w14:val="none"/>
        </w:rPr>
        <w:t>15 days prior to course start date</w:t>
      </w:r>
      <w:r w:rsidRPr="00FB2FDA">
        <w:rPr>
          <w:rStyle w:val="normaltextrun"/>
          <w:rFonts w:ascii="Aptos" w:eastAsia="Times New Roman" w:hAnsi="Aptos" w:cstheme="minorHAnsi"/>
          <w:color w:val="FF0000"/>
          <w:kern w:val="0"/>
          <w14:ligatures w14:val="none"/>
        </w:rPr>
        <w:t>.</w:t>
      </w:r>
      <w:r>
        <w:rPr>
          <w:rStyle w:val="normaltextrun"/>
          <w:rFonts w:ascii="Aptos" w:eastAsia="Times New Roman" w:hAnsi="Aptos" w:cstheme="minorHAnsi"/>
          <w:color w:val="FF0000"/>
          <w:kern w:val="0"/>
          <w14:ligatures w14:val="none"/>
        </w:rPr>
        <w:t xml:space="preserve"> </w:t>
      </w:r>
      <w:r w:rsidRPr="005F44B5">
        <w:rPr>
          <w:rStyle w:val="normaltextrun"/>
          <w:rFonts w:ascii="Aptos" w:eastAsia="Times New Roman" w:hAnsi="Aptos" w:cstheme="minorHAnsi"/>
          <w:kern w:val="0"/>
          <w14:ligatures w14:val="none"/>
        </w:rPr>
        <w:t>Supervisory approval of all pending enrollments must be completed before enrollment closes.</w:t>
      </w:r>
    </w:p>
    <w:p w14:paraId="6D4149ED" w14:textId="77777777" w:rsidR="005172B6" w:rsidRPr="003D10E9" w:rsidRDefault="00C70FBB" w:rsidP="005B134C">
      <w:pPr>
        <w:pStyle w:val="Heading2"/>
        <w:numPr>
          <w:ilvl w:val="0"/>
          <w:numId w:val="16"/>
        </w:numPr>
        <w:ind w:left="720"/>
        <w:rPr>
          <w:rStyle w:val="Strong"/>
          <w:rFonts w:ascii="Aptos" w:hAnsi="Aptos"/>
          <w:b w:val="0"/>
          <w:bCs w:val="0"/>
          <w:color w:val="7030A0"/>
        </w:rPr>
      </w:pPr>
      <w:r w:rsidRPr="003D10E9">
        <w:rPr>
          <w:rStyle w:val="Strong"/>
          <w:rFonts w:ascii="Aptos" w:hAnsi="Aptos"/>
          <w:b w:val="0"/>
          <w:bCs w:val="0"/>
          <w:color w:val="7030A0"/>
        </w:rPr>
        <w:t>Student c</w:t>
      </w:r>
      <w:r w:rsidR="00A209B3" w:rsidRPr="003D10E9">
        <w:rPr>
          <w:rStyle w:val="Strong"/>
          <w:rFonts w:ascii="Aptos" w:hAnsi="Aptos"/>
          <w:b w:val="0"/>
          <w:bCs w:val="0"/>
          <w:color w:val="7030A0"/>
        </w:rPr>
        <w:t xml:space="preserve">ourse assignments: </w:t>
      </w:r>
    </w:p>
    <w:p w14:paraId="78C498E0" w14:textId="10502251" w:rsidR="00A209B3" w:rsidRPr="00F356B3" w:rsidRDefault="00A209B3" w:rsidP="005172B6">
      <w:pPr>
        <w:pStyle w:val="ListParagraph"/>
        <w:spacing w:after="0"/>
        <w:rPr>
          <w:rStyle w:val="normaltextrun"/>
          <w:rFonts w:ascii="Aptos" w:eastAsia="Times New Roman" w:hAnsi="Aptos" w:cstheme="minorHAnsi"/>
          <w:b/>
          <w:bCs/>
          <w:kern w:val="0"/>
          <w14:ligatures w14:val="none"/>
        </w:rPr>
      </w:pPr>
      <w:r w:rsidRPr="004234C6">
        <w:rPr>
          <w:rStyle w:val="normaltextrun"/>
          <w:rFonts w:ascii="Aptos" w:eastAsia="Times New Roman" w:hAnsi="Aptos" w:cstheme="minorHAnsi"/>
          <w:kern w:val="0"/>
          <w14:ligatures w14:val="none"/>
        </w:rPr>
        <w:t xml:space="preserve">All </w:t>
      </w:r>
      <w:r>
        <w:rPr>
          <w:rStyle w:val="normaltextrun"/>
          <w:rFonts w:ascii="Aptos" w:eastAsia="Times New Roman" w:hAnsi="Aptos" w:cstheme="minorHAnsi"/>
          <w:kern w:val="0"/>
          <w14:ligatures w14:val="none"/>
        </w:rPr>
        <w:t xml:space="preserve">course enrollees must </w:t>
      </w:r>
      <w:commentRangeStart w:id="68"/>
      <w:r>
        <w:rPr>
          <w:rStyle w:val="normaltextrun"/>
          <w:rFonts w:ascii="Aptos" w:eastAsia="Times New Roman" w:hAnsi="Aptos" w:cstheme="minorHAnsi"/>
          <w:kern w:val="0"/>
          <w14:ligatures w14:val="none"/>
        </w:rPr>
        <w:t>complete any pre-course assignments identified in AgLearn before the course start date</w:t>
      </w:r>
      <w:commentRangeEnd w:id="68"/>
      <w:r w:rsidR="006E57E1">
        <w:rPr>
          <w:rStyle w:val="CommentReference"/>
        </w:rPr>
        <w:commentReference w:id="68"/>
      </w:r>
      <w:r>
        <w:rPr>
          <w:rStyle w:val="normaltextrun"/>
          <w:rFonts w:ascii="Aptos" w:eastAsia="Times New Roman" w:hAnsi="Aptos" w:cstheme="minorHAnsi"/>
          <w:kern w:val="0"/>
          <w14:ligatures w14:val="none"/>
        </w:rPr>
        <w:t>.</w:t>
      </w:r>
      <w:r w:rsidR="000222EE">
        <w:rPr>
          <w:rStyle w:val="normaltextrun"/>
          <w:rFonts w:ascii="Aptos" w:eastAsia="Times New Roman" w:hAnsi="Aptos" w:cstheme="minorHAnsi"/>
          <w:kern w:val="0"/>
          <w14:ligatures w14:val="none"/>
        </w:rPr>
        <w:t xml:space="preserve"> These are different than the prerequisites and can be found in AgLearn. </w:t>
      </w:r>
      <w:r w:rsidR="00A54EFC">
        <w:rPr>
          <w:rStyle w:val="normaltextrun"/>
          <w:rFonts w:ascii="Aptos" w:eastAsia="Times New Roman" w:hAnsi="Aptos" w:cstheme="minorHAnsi"/>
          <w:kern w:val="0"/>
          <w14:ligatures w14:val="none"/>
        </w:rPr>
        <w:t xml:space="preserve">AgLearn will record whether you have completed those assignments or not. </w:t>
      </w:r>
    </w:p>
    <w:p w14:paraId="74569426" w14:textId="2CB79DAA" w:rsidR="00C70FBB" w:rsidRPr="003D10E9" w:rsidRDefault="00EA1E5E" w:rsidP="005B134C">
      <w:pPr>
        <w:pStyle w:val="Heading2"/>
        <w:numPr>
          <w:ilvl w:val="0"/>
          <w:numId w:val="17"/>
        </w:numPr>
        <w:rPr>
          <w:rStyle w:val="Strong"/>
          <w:rFonts w:ascii="Aptos" w:hAnsi="Aptos"/>
          <w:b w:val="0"/>
          <w:bCs w:val="0"/>
          <w:color w:val="7030A0"/>
        </w:rPr>
      </w:pPr>
      <w:r w:rsidRPr="003D10E9">
        <w:rPr>
          <w:rStyle w:val="Strong"/>
          <w:rFonts w:ascii="Aptos" w:hAnsi="Aptos"/>
          <w:b w:val="0"/>
          <w:bCs w:val="0"/>
          <w:color w:val="7030A0"/>
        </w:rPr>
        <w:lastRenderedPageBreak/>
        <w:t>Instructor Selection</w:t>
      </w:r>
      <w:r w:rsidR="00A555BC" w:rsidRPr="003D10E9">
        <w:rPr>
          <w:rStyle w:val="Strong"/>
          <w:rFonts w:ascii="Aptos" w:hAnsi="Aptos"/>
          <w:b w:val="0"/>
          <w:bCs w:val="0"/>
          <w:color w:val="7030A0"/>
        </w:rPr>
        <w:t xml:space="preserve">, </w:t>
      </w:r>
      <w:r w:rsidRPr="003D10E9">
        <w:rPr>
          <w:rStyle w:val="Strong"/>
          <w:rFonts w:ascii="Aptos" w:hAnsi="Aptos"/>
          <w:b w:val="0"/>
          <w:bCs w:val="0"/>
          <w:color w:val="7030A0"/>
        </w:rPr>
        <w:t>Roles</w:t>
      </w:r>
      <w:r w:rsidR="00A555BC" w:rsidRPr="003D10E9">
        <w:rPr>
          <w:rStyle w:val="Strong"/>
          <w:rFonts w:ascii="Aptos" w:hAnsi="Aptos"/>
          <w:b w:val="0"/>
          <w:bCs w:val="0"/>
          <w:color w:val="7030A0"/>
        </w:rPr>
        <w:t xml:space="preserve"> and Tasks</w:t>
      </w:r>
      <w:r w:rsidRPr="003D10E9">
        <w:rPr>
          <w:rStyle w:val="Strong"/>
          <w:rFonts w:ascii="Aptos" w:hAnsi="Aptos"/>
          <w:b w:val="0"/>
          <w:bCs w:val="0"/>
          <w:color w:val="7030A0"/>
        </w:rPr>
        <w:t>:</w:t>
      </w:r>
    </w:p>
    <w:p w14:paraId="77C099B2" w14:textId="77777777" w:rsidR="00233A6E" w:rsidRDefault="00EA1E5E" w:rsidP="005B134C">
      <w:pPr>
        <w:pStyle w:val="ListParagraph"/>
        <w:numPr>
          <w:ilvl w:val="0"/>
          <w:numId w:val="25"/>
        </w:numPr>
        <w:spacing w:after="0"/>
        <w:ind w:left="1080"/>
        <w:rPr>
          <w:rStyle w:val="normaltextrun"/>
          <w:rFonts w:ascii="Aptos" w:eastAsia="Times New Roman" w:hAnsi="Aptos" w:cstheme="minorHAnsi"/>
          <w:kern w:val="0"/>
          <w14:ligatures w14:val="none"/>
        </w:rPr>
      </w:pPr>
      <w:r w:rsidRPr="00EA1E5E">
        <w:rPr>
          <w:rStyle w:val="normaltextrun"/>
          <w:rFonts w:ascii="Aptos" w:eastAsia="Times New Roman" w:hAnsi="Aptos" w:cstheme="minorHAnsi"/>
          <w:kern w:val="0"/>
          <w14:ligatures w14:val="none"/>
        </w:rPr>
        <w:t>Collaborate with partner</w:t>
      </w:r>
      <w:r>
        <w:rPr>
          <w:rStyle w:val="normaltextrun"/>
          <w:rFonts w:ascii="Aptos" w:eastAsia="Times New Roman" w:hAnsi="Aptos" w:cstheme="minorHAnsi"/>
          <w:kern w:val="0"/>
          <w14:ligatures w14:val="none"/>
        </w:rPr>
        <w:t>ing</w:t>
      </w:r>
      <w:r w:rsidRPr="00EA1E5E">
        <w:rPr>
          <w:rStyle w:val="normaltextrun"/>
          <w:rFonts w:ascii="Aptos" w:eastAsia="Times New Roman" w:hAnsi="Aptos" w:cstheme="minorHAnsi"/>
          <w:kern w:val="0"/>
          <w14:ligatures w14:val="none"/>
        </w:rPr>
        <w:t xml:space="preserve"> instructors (i.e.</w:t>
      </w:r>
      <w:r>
        <w:rPr>
          <w:rStyle w:val="normaltextrun"/>
          <w:rFonts w:ascii="Aptos" w:eastAsia="Times New Roman" w:hAnsi="Aptos" w:cstheme="minorHAnsi"/>
          <w:kern w:val="0"/>
          <w14:ligatures w14:val="none"/>
        </w:rPr>
        <w:t>,</w:t>
      </w:r>
      <w:r w:rsidRPr="00EA1E5E">
        <w:rPr>
          <w:rStyle w:val="normaltextrun"/>
          <w:rFonts w:ascii="Aptos" w:eastAsia="Times New Roman" w:hAnsi="Aptos" w:cstheme="minorHAnsi"/>
          <w:kern w:val="0"/>
          <w14:ligatures w14:val="none"/>
        </w:rPr>
        <w:t xml:space="preserve"> </w:t>
      </w:r>
      <w:r w:rsidR="0073316C">
        <w:rPr>
          <w:rStyle w:val="normaltextrun"/>
          <w:rFonts w:ascii="Aptos" w:eastAsia="Times New Roman" w:hAnsi="Aptos" w:cstheme="minorHAnsi"/>
          <w:kern w:val="0"/>
          <w14:ligatures w14:val="none"/>
        </w:rPr>
        <w:t>agronomists</w:t>
      </w:r>
      <w:r w:rsidRPr="00EA1E5E">
        <w:rPr>
          <w:rStyle w:val="normaltextrun"/>
          <w:rFonts w:ascii="Aptos" w:eastAsia="Times New Roman" w:hAnsi="Aptos" w:cstheme="minorHAnsi"/>
          <w:kern w:val="0"/>
          <w14:ligatures w14:val="none"/>
        </w:rPr>
        <w:t>, grazing specialists, guest lecturers, field site hosts, soil conservationist</w:t>
      </w:r>
      <w:r w:rsidR="00B76FE3">
        <w:rPr>
          <w:rStyle w:val="normaltextrun"/>
          <w:rFonts w:ascii="Aptos" w:eastAsia="Times New Roman" w:hAnsi="Aptos" w:cstheme="minorHAnsi"/>
          <w:kern w:val="0"/>
          <w14:ligatures w14:val="none"/>
        </w:rPr>
        <w:t>s</w:t>
      </w:r>
      <w:r w:rsidRPr="00EA1E5E">
        <w:rPr>
          <w:rStyle w:val="normaltextrun"/>
          <w:rFonts w:ascii="Aptos" w:eastAsia="Times New Roman" w:hAnsi="Aptos" w:cstheme="minorHAnsi"/>
          <w:kern w:val="0"/>
          <w14:ligatures w14:val="none"/>
        </w:rPr>
        <w:t>, etc.) and decide on roles during the program sessions</w:t>
      </w:r>
      <w:r w:rsidR="007819C7">
        <w:rPr>
          <w:rStyle w:val="normaltextrun"/>
          <w:rFonts w:ascii="Aptos" w:eastAsia="Times New Roman" w:hAnsi="Aptos" w:cstheme="minorHAnsi"/>
          <w:kern w:val="0"/>
          <w14:ligatures w14:val="none"/>
        </w:rPr>
        <w:t xml:space="preserve">. </w:t>
      </w:r>
    </w:p>
    <w:p w14:paraId="0635D88D" w14:textId="481C10E2" w:rsidR="0037209A" w:rsidRDefault="007819C7" w:rsidP="005B134C">
      <w:pPr>
        <w:pStyle w:val="ListParagraph"/>
        <w:numPr>
          <w:ilvl w:val="0"/>
          <w:numId w:val="25"/>
        </w:numPr>
        <w:spacing w:after="0"/>
        <w:ind w:left="1080"/>
        <w:rPr>
          <w:rStyle w:val="normaltextrun"/>
          <w:rFonts w:ascii="Aptos" w:eastAsia="Times New Roman" w:hAnsi="Aptos" w:cstheme="minorHAnsi"/>
          <w:kern w:val="0"/>
          <w14:ligatures w14:val="none"/>
        </w:rPr>
      </w:pPr>
      <w:r>
        <w:rPr>
          <w:rStyle w:val="normaltextrun"/>
          <w:rFonts w:ascii="Aptos" w:eastAsia="Times New Roman" w:hAnsi="Aptos" w:cstheme="minorHAnsi"/>
          <w:kern w:val="0"/>
          <w14:ligatures w14:val="none"/>
        </w:rPr>
        <w:t>Assign modules and/or field activities to each instructor</w:t>
      </w:r>
      <w:r w:rsidR="00172B07">
        <w:rPr>
          <w:rStyle w:val="normaltextrun"/>
          <w:rFonts w:ascii="Aptos" w:eastAsia="Times New Roman" w:hAnsi="Aptos" w:cstheme="minorHAnsi"/>
          <w:kern w:val="0"/>
          <w14:ligatures w14:val="none"/>
        </w:rPr>
        <w:t xml:space="preserve"> at least 60 days prior to the start of the training so that all instructors are properly prepared.</w:t>
      </w:r>
    </w:p>
    <w:p w14:paraId="328FD585" w14:textId="77777777" w:rsidR="00233A6E" w:rsidRPr="000D58C8" w:rsidRDefault="00233A6E" w:rsidP="005B134C">
      <w:pPr>
        <w:pStyle w:val="ListParagraph"/>
        <w:numPr>
          <w:ilvl w:val="0"/>
          <w:numId w:val="25"/>
        </w:numPr>
        <w:ind w:left="1080"/>
        <w:rPr>
          <w:rFonts w:ascii="Aptos" w:hAnsi="Aptos"/>
        </w:rPr>
      </w:pPr>
      <w:proofErr w:type="gramStart"/>
      <w:r w:rsidRPr="000D58C8">
        <w:rPr>
          <w:rFonts w:ascii="Aptos" w:hAnsi="Aptos"/>
        </w:rPr>
        <w:t>Instructor</w:t>
      </w:r>
      <w:proofErr w:type="gramEnd"/>
      <w:r>
        <w:rPr>
          <w:rFonts w:ascii="Aptos" w:hAnsi="Aptos"/>
        </w:rPr>
        <w:t>(s) will</w:t>
      </w:r>
      <w:r w:rsidRPr="000D58C8">
        <w:rPr>
          <w:rFonts w:ascii="Aptos" w:hAnsi="Aptos"/>
        </w:rPr>
        <w:t xml:space="preserve"> review modules that may have different crop rotations or </w:t>
      </w:r>
      <w:r>
        <w:rPr>
          <w:rFonts w:ascii="Aptos" w:hAnsi="Aptos"/>
        </w:rPr>
        <w:t>Soil Health Management Systems (</w:t>
      </w:r>
      <w:r w:rsidRPr="000D58C8">
        <w:rPr>
          <w:rFonts w:ascii="Aptos" w:hAnsi="Aptos"/>
        </w:rPr>
        <w:t>SHMS</w:t>
      </w:r>
      <w:r>
        <w:rPr>
          <w:rFonts w:ascii="Aptos" w:hAnsi="Aptos"/>
        </w:rPr>
        <w:t>)</w:t>
      </w:r>
      <w:r w:rsidRPr="000D58C8">
        <w:rPr>
          <w:rFonts w:ascii="Aptos" w:hAnsi="Aptos"/>
        </w:rPr>
        <w:t xml:space="preserve"> and feel free to insert rotations that are specific for your region</w:t>
      </w:r>
      <w:r>
        <w:rPr>
          <w:rFonts w:ascii="Aptos" w:hAnsi="Aptos"/>
        </w:rPr>
        <w:t>.</w:t>
      </w:r>
    </w:p>
    <w:p w14:paraId="395B3E42" w14:textId="17E3316F" w:rsidR="00233A6E" w:rsidRDefault="00233A6E" w:rsidP="005B134C">
      <w:pPr>
        <w:pStyle w:val="ListParagraph"/>
        <w:numPr>
          <w:ilvl w:val="0"/>
          <w:numId w:val="25"/>
        </w:numPr>
        <w:spacing w:after="0"/>
        <w:ind w:left="1080"/>
        <w:rPr>
          <w:rFonts w:ascii="Aptos" w:hAnsi="Aptos"/>
        </w:rPr>
      </w:pPr>
      <w:r>
        <w:rPr>
          <w:rFonts w:ascii="Aptos" w:hAnsi="Aptos"/>
        </w:rPr>
        <w:t xml:space="preserve">The designated Course Leader </w:t>
      </w:r>
      <w:r w:rsidR="00BE35EA">
        <w:rPr>
          <w:rFonts w:ascii="Aptos" w:hAnsi="Aptos"/>
        </w:rPr>
        <w:t>will e</w:t>
      </w:r>
      <w:r w:rsidRPr="000D58C8">
        <w:rPr>
          <w:rFonts w:ascii="Aptos" w:hAnsi="Aptos"/>
        </w:rPr>
        <w:t>mail participants with program agenda</w:t>
      </w:r>
      <w:r w:rsidR="00790A47">
        <w:rPr>
          <w:rFonts w:ascii="Aptos" w:hAnsi="Aptos"/>
        </w:rPr>
        <w:t xml:space="preserve"> and the need to bring their laptop to the sessions, </w:t>
      </w:r>
      <w:r w:rsidRPr="000D58C8">
        <w:rPr>
          <w:rFonts w:ascii="Aptos" w:hAnsi="Aptos"/>
        </w:rPr>
        <w:t>directions for clothing and gear suited to outdoor work, expectations for full attendance, and available travel accommodations</w:t>
      </w:r>
      <w:r>
        <w:rPr>
          <w:rFonts w:ascii="Aptos" w:hAnsi="Aptos"/>
        </w:rPr>
        <w:t>.</w:t>
      </w:r>
      <w:r w:rsidR="00BE35EA">
        <w:rPr>
          <w:rFonts w:ascii="Aptos" w:hAnsi="Aptos"/>
        </w:rPr>
        <w:t xml:space="preserve"> The AgLearn team can provide the list of confirmed participants and their email addresses.</w:t>
      </w:r>
    </w:p>
    <w:p w14:paraId="396F60EE" w14:textId="032278C2" w:rsidR="005864A4" w:rsidRPr="00233A6E" w:rsidRDefault="005864A4" w:rsidP="005B134C">
      <w:pPr>
        <w:pStyle w:val="ListParagraph"/>
        <w:numPr>
          <w:ilvl w:val="0"/>
          <w:numId w:val="25"/>
        </w:numPr>
        <w:spacing w:after="0"/>
        <w:ind w:left="1080"/>
        <w:rPr>
          <w:rStyle w:val="normaltextrun"/>
          <w:rFonts w:ascii="Aptos" w:hAnsi="Aptos"/>
        </w:rPr>
      </w:pPr>
      <w:r>
        <w:rPr>
          <w:rFonts w:ascii="Aptos" w:hAnsi="Aptos"/>
        </w:rPr>
        <w:t>The designated Course Leader will compile all student p</w:t>
      </w:r>
      <w:r w:rsidR="007B728E">
        <w:rPr>
          <w:rFonts w:ascii="Aptos" w:hAnsi="Aptos"/>
        </w:rPr>
        <w:t>resentations (pre-course assignment) as described in the section below, “Module 1”</w:t>
      </w:r>
      <w:r w:rsidR="00617D80">
        <w:rPr>
          <w:rFonts w:ascii="Aptos" w:hAnsi="Aptos"/>
        </w:rPr>
        <w:t>, and have them ready for the first day of the course.</w:t>
      </w:r>
    </w:p>
    <w:p w14:paraId="11EAF7EC" w14:textId="6251C4F1" w:rsidR="00BB09BF" w:rsidRPr="003D10E9" w:rsidRDefault="00BB09BF" w:rsidP="005B134C">
      <w:pPr>
        <w:pStyle w:val="Heading2"/>
        <w:numPr>
          <w:ilvl w:val="0"/>
          <w:numId w:val="18"/>
        </w:numPr>
        <w:ind w:left="720"/>
        <w:rPr>
          <w:rStyle w:val="Strong"/>
          <w:rFonts w:ascii="Aptos" w:hAnsi="Aptos"/>
          <w:b w:val="0"/>
          <w:bCs w:val="0"/>
          <w:color w:val="7030A0"/>
        </w:rPr>
      </w:pPr>
      <w:r w:rsidRPr="003D10E9">
        <w:rPr>
          <w:rStyle w:val="Strong"/>
          <w:rFonts w:ascii="Aptos" w:hAnsi="Aptos"/>
          <w:b w:val="0"/>
          <w:bCs w:val="0"/>
          <w:color w:val="7030A0"/>
        </w:rPr>
        <w:t>Visit Selected Field Sites:</w:t>
      </w:r>
    </w:p>
    <w:p w14:paraId="6C065FF3" w14:textId="4CC7A30E" w:rsidR="00BB09BF" w:rsidRPr="00BB09BF" w:rsidRDefault="00BB09BF" w:rsidP="00490DAC">
      <w:pPr>
        <w:spacing w:after="0"/>
        <w:ind w:left="720"/>
        <w:rPr>
          <w:rFonts w:ascii="Aptos" w:hAnsi="Aptos"/>
        </w:rPr>
      </w:pPr>
      <w:r w:rsidRPr="00BB09BF">
        <w:rPr>
          <w:rFonts w:ascii="Aptos" w:hAnsi="Aptos"/>
        </w:rPr>
        <w:t xml:space="preserve">Visit </w:t>
      </w:r>
      <w:r w:rsidR="006160D7">
        <w:rPr>
          <w:rFonts w:ascii="Aptos" w:hAnsi="Aptos"/>
        </w:rPr>
        <w:t xml:space="preserve">the Plant Materials Center (PMC) and/or </w:t>
      </w:r>
      <w:r w:rsidRPr="00BB09BF">
        <w:rPr>
          <w:rFonts w:ascii="Aptos" w:hAnsi="Aptos"/>
        </w:rPr>
        <w:t xml:space="preserve">field site(s) to be used with the course and arrange for </w:t>
      </w:r>
      <w:r>
        <w:rPr>
          <w:rFonts w:ascii="Aptos" w:hAnsi="Aptos"/>
        </w:rPr>
        <w:t xml:space="preserve">the </w:t>
      </w:r>
      <w:r w:rsidRPr="00BB09BF">
        <w:rPr>
          <w:rFonts w:ascii="Aptos" w:hAnsi="Aptos"/>
        </w:rPr>
        <w:t>land</w:t>
      </w:r>
      <w:r>
        <w:rPr>
          <w:rFonts w:ascii="Aptos" w:hAnsi="Aptos"/>
        </w:rPr>
        <w:t>owner or</w:t>
      </w:r>
      <w:r w:rsidRPr="00BB09BF">
        <w:rPr>
          <w:rFonts w:ascii="Aptos" w:hAnsi="Aptos"/>
        </w:rPr>
        <w:t xml:space="preserve"> manager to be interviewed and/or involved with the program</w:t>
      </w:r>
      <w:r>
        <w:rPr>
          <w:rFonts w:ascii="Aptos" w:hAnsi="Aptos"/>
        </w:rPr>
        <w:t>. C</w:t>
      </w:r>
      <w:r w:rsidRPr="00BB09BF">
        <w:rPr>
          <w:rFonts w:ascii="Aptos" w:hAnsi="Aptos"/>
        </w:rPr>
        <w:t xml:space="preserve">ollect information about the </w:t>
      </w:r>
      <w:r w:rsidR="0052215A">
        <w:rPr>
          <w:rFonts w:ascii="Aptos" w:hAnsi="Aptos"/>
        </w:rPr>
        <w:t>cropping system, landowner goals,</w:t>
      </w:r>
      <w:r w:rsidRPr="00BB09BF">
        <w:rPr>
          <w:rFonts w:ascii="Aptos" w:hAnsi="Aptos"/>
        </w:rPr>
        <w:t xml:space="preserve"> and associated management practices that will help students</w:t>
      </w:r>
      <w:r>
        <w:rPr>
          <w:rFonts w:ascii="Aptos" w:hAnsi="Aptos"/>
        </w:rPr>
        <w:t>.</w:t>
      </w:r>
    </w:p>
    <w:p w14:paraId="089B6A1A" w14:textId="29F87B50" w:rsidR="00C42029" w:rsidRPr="003D10E9" w:rsidRDefault="00E96B30" w:rsidP="005B134C">
      <w:pPr>
        <w:pStyle w:val="Heading2"/>
        <w:numPr>
          <w:ilvl w:val="0"/>
          <w:numId w:val="18"/>
        </w:numPr>
        <w:ind w:left="720"/>
        <w:rPr>
          <w:rStyle w:val="Strong"/>
          <w:rFonts w:ascii="Aptos" w:hAnsi="Aptos"/>
          <w:b w:val="0"/>
          <w:bCs w:val="0"/>
          <w:color w:val="7030A0"/>
        </w:rPr>
      </w:pPr>
      <w:r w:rsidRPr="003D10E9">
        <w:rPr>
          <w:rStyle w:val="Strong"/>
          <w:rFonts w:ascii="Aptos" w:hAnsi="Aptos"/>
          <w:b w:val="0"/>
          <w:bCs w:val="0"/>
          <w:color w:val="7030A0"/>
        </w:rPr>
        <w:t>R</w:t>
      </w:r>
      <w:r w:rsidR="00C42029" w:rsidRPr="003D10E9">
        <w:rPr>
          <w:rStyle w:val="Strong"/>
          <w:rFonts w:ascii="Aptos" w:hAnsi="Aptos"/>
          <w:b w:val="0"/>
          <w:bCs w:val="0"/>
          <w:color w:val="7030A0"/>
        </w:rPr>
        <w:t>easonable Accommodations</w:t>
      </w:r>
      <w:r w:rsidR="008B1852" w:rsidRPr="003D10E9">
        <w:rPr>
          <w:rStyle w:val="Strong"/>
          <w:rFonts w:ascii="Aptos" w:hAnsi="Aptos"/>
          <w:b w:val="0"/>
          <w:bCs w:val="0"/>
          <w:color w:val="7030A0"/>
        </w:rPr>
        <w:t>:</w:t>
      </w:r>
    </w:p>
    <w:p w14:paraId="7459A29E" w14:textId="4A2BAD12" w:rsidR="00C42029" w:rsidRPr="00C42029" w:rsidRDefault="00C42029" w:rsidP="006E289F">
      <w:pPr>
        <w:pStyle w:val="ListParagraph"/>
        <w:rPr>
          <w:rStyle w:val="normaltextrun"/>
          <w:rFonts w:ascii="Aptos" w:eastAsia="Times New Roman" w:hAnsi="Aptos" w:cstheme="minorHAnsi"/>
          <w:kern w:val="0"/>
          <w14:ligatures w14:val="none"/>
        </w:rPr>
      </w:pPr>
      <w:r w:rsidRPr="00C42029">
        <w:rPr>
          <w:rStyle w:val="normaltextrun"/>
          <w:rFonts w:ascii="Aptos" w:eastAsia="Times New Roman" w:hAnsi="Aptos" w:cstheme="minorHAnsi"/>
          <w:kern w:val="0"/>
          <w14:ligatures w14:val="none"/>
        </w:rPr>
        <w:t xml:space="preserve">If there are attendees with accessibility needs, sort that out respectfully and with discretion beforehand to ensure any </w:t>
      </w:r>
      <w:r w:rsidRPr="00C42029">
        <w:rPr>
          <w:rStyle w:val="normaltextrun"/>
          <w:rFonts w:ascii="Aptos" w:eastAsia="Times New Roman" w:hAnsi="Aptos" w:cstheme="minorHAnsi"/>
          <w:b/>
          <w:bCs/>
          <w:kern w:val="0"/>
          <w14:ligatures w14:val="none"/>
        </w:rPr>
        <w:t xml:space="preserve">reasonable </w:t>
      </w:r>
      <w:proofErr w:type="gramStart"/>
      <w:r w:rsidRPr="00C42029">
        <w:rPr>
          <w:rStyle w:val="normaltextrun"/>
          <w:rFonts w:ascii="Aptos" w:eastAsia="Times New Roman" w:hAnsi="Aptos" w:cstheme="minorHAnsi"/>
          <w:b/>
          <w:bCs/>
          <w:kern w:val="0"/>
          <w14:ligatures w14:val="none"/>
        </w:rPr>
        <w:t>accommodations</w:t>
      </w:r>
      <w:r w:rsidRPr="00C42029">
        <w:rPr>
          <w:rStyle w:val="normaltextrun"/>
          <w:rFonts w:ascii="Aptos" w:eastAsia="Times New Roman" w:hAnsi="Aptos" w:cstheme="minorHAnsi"/>
          <w:kern w:val="0"/>
          <w14:ligatures w14:val="none"/>
        </w:rPr>
        <w:t xml:space="preserve"> are</w:t>
      </w:r>
      <w:proofErr w:type="gramEnd"/>
      <w:r w:rsidRPr="00C42029">
        <w:rPr>
          <w:rStyle w:val="normaltextrun"/>
          <w:rFonts w:ascii="Aptos" w:eastAsia="Times New Roman" w:hAnsi="Aptos" w:cstheme="minorHAnsi"/>
          <w:kern w:val="0"/>
          <w14:ligatures w14:val="none"/>
        </w:rPr>
        <w:t xml:space="preserve"> provided. This includes both the classroom and field (and travel to field) portions of the class.</w:t>
      </w:r>
    </w:p>
    <w:p w14:paraId="491C2C4B" w14:textId="3E86492D" w:rsidR="00760BE9" w:rsidRPr="00DF5BDB" w:rsidRDefault="00C42029" w:rsidP="005B134C">
      <w:pPr>
        <w:pStyle w:val="ListParagraph"/>
        <w:numPr>
          <w:ilvl w:val="1"/>
          <w:numId w:val="18"/>
        </w:numPr>
        <w:ind w:left="1080"/>
        <w:rPr>
          <w:rStyle w:val="normaltextrun"/>
          <w:rFonts w:ascii="Aptos" w:eastAsia="Times New Roman" w:hAnsi="Aptos" w:cstheme="minorHAnsi"/>
          <w:kern w:val="0"/>
          <w:u w:val="single"/>
          <w14:ligatures w14:val="none"/>
        </w:rPr>
      </w:pPr>
      <w:r w:rsidRPr="00DF5BDB">
        <w:rPr>
          <w:rStyle w:val="normaltextrun"/>
          <w:rFonts w:ascii="Aptos" w:eastAsia="Times New Roman" w:hAnsi="Aptos" w:cstheme="minorHAnsi"/>
          <w:kern w:val="0"/>
          <w:u w:val="single"/>
          <w14:ligatures w14:val="none"/>
        </w:rPr>
        <w:t>For courses directed toward</w:t>
      </w:r>
      <w:r w:rsidR="00DF5BDB">
        <w:rPr>
          <w:rStyle w:val="normaltextrun"/>
          <w:rFonts w:ascii="Aptos" w:eastAsia="Times New Roman" w:hAnsi="Aptos" w:cstheme="minorHAnsi"/>
          <w:kern w:val="0"/>
          <w:u w:val="single"/>
          <w14:ligatures w14:val="none"/>
        </w:rPr>
        <w:t xml:space="preserve"> or </w:t>
      </w:r>
      <w:r w:rsidR="00D82808">
        <w:rPr>
          <w:rStyle w:val="normaltextrun"/>
          <w:rFonts w:ascii="Aptos" w:eastAsia="Times New Roman" w:hAnsi="Aptos" w:cstheme="minorHAnsi"/>
          <w:kern w:val="0"/>
          <w:u w:val="single"/>
          <w14:ligatures w14:val="none"/>
        </w:rPr>
        <w:t xml:space="preserve">that </w:t>
      </w:r>
      <w:r w:rsidR="00DF5BDB">
        <w:rPr>
          <w:rStyle w:val="normaltextrun"/>
          <w:rFonts w:ascii="Aptos" w:eastAsia="Times New Roman" w:hAnsi="Aptos" w:cstheme="minorHAnsi"/>
          <w:kern w:val="0"/>
          <w:u w:val="single"/>
          <w14:ligatures w14:val="none"/>
        </w:rPr>
        <w:t>includ</w:t>
      </w:r>
      <w:r w:rsidR="00D82808">
        <w:rPr>
          <w:rStyle w:val="normaltextrun"/>
          <w:rFonts w:ascii="Aptos" w:eastAsia="Times New Roman" w:hAnsi="Aptos" w:cstheme="minorHAnsi"/>
          <w:kern w:val="0"/>
          <w:u w:val="single"/>
          <w14:ligatures w14:val="none"/>
        </w:rPr>
        <w:t>e</w:t>
      </w:r>
      <w:r w:rsidRPr="00DF5BDB">
        <w:rPr>
          <w:rStyle w:val="normaltextrun"/>
          <w:rFonts w:ascii="Aptos" w:eastAsia="Times New Roman" w:hAnsi="Aptos" w:cstheme="minorHAnsi"/>
          <w:kern w:val="0"/>
          <w:u w:val="single"/>
          <w14:ligatures w14:val="none"/>
        </w:rPr>
        <w:t xml:space="preserve"> </w:t>
      </w:r>
      <w:r w:rsidR="00D82808">
        <w:rPr>
          <w:rStyle w:val="normaltextrun"/>
          <w:rFonts w:ascii="Aptos" w:eastAsia="Times New Roman" w:hAnsi="Aptos" w:cstheme="minorHAnsi"/>
          <w:kern w:val="0"/>
          <w:u w:val="single"/>
          <w14:ligatures w14:val="none"/>
        </w:rPr>
        <w:t>federal government</w:t>
      </w:r>
      <w:r w:rsidRPr="00DF5BDB">
        <w:rPr>
          <w:rStyle w:val="normaltextrun"/>
          <w:rFonts w:ascii="Aptos" w:eastAsia="Times New Roman" w:hAnsi="Aptos" w:cstheme="minorHAnsi"/>
          <w:kern w:val="0"/>
          <w:u w:val="single"/>
          <w14:ligatures w14:val="none"/>
        </w:rPr>
        <w:t xml:space="preserve"> employees:  </w:t>
      </w:r>
    </w:p>
    <w:p w14:paraId="2DC07C4A" w14:textId="74F72A3C" w:rsidR="00C42029" w:rsidRDefault="00C42029" w:rsidP="006E289F">
      <w:pPr>
        <w:pStyle w:val="ListParagraph"/>
        <w:ind w:left="1080"/>
        <w:rPr>
          <w:rStyle w:val="normaltextrun"/>
          <w:rFonts w:ascii="Aptos" w:eastAsia="Times New Roman" w:hAnsi="Aptos" w:cstheme="minorHAnsi"/>
          <w:kern w:val="0"/>
          <w14:ligatures w14:val="none"/>
        </w:rPr>
      </w:pPr>
      <w:r w:rsidRPr="00F0117D">
        <w:rPr>
          <w:rStyle w:val="normaltextrun"/>
          <w:rFonts w:ascii="Aptos" w:eastAsia="Times New Roman" w:hAnsi="Aptos" w:cstheme="minorHAnsi"/>
          <w:kern w:val="0"/>
          <w14:ligatures w14:val="none"/>
        </w:rPr>
        <w:t xml:space="preserve">Include a reasonable accommodation statement in </w:t>
      </w:r>
      <w:r>
        <w:rPr>
          <w:rStyle w:val="normaltextrun"/>
          <w:rFonts w:ascii="Aptos" w:eastAsia="Times New Roman" w:hAnsi="Aptos" w:cstheme="minorHAnsi"/>
          <w:kern w:val="0"/>
          <w14:ligatures w14:val="none"/>
        </w:rPr>
        <w:t>an email sent to all USDA participants at least 15 days prior to the course start date. An</w:t>
      </w:r>
      <w:r w:rsidRPr="00F0117D">
        <w:rPr>
          <w:rStyle w:val="normaltextrun"/>
          <w:rFonts w:ascii="Aptos" w:eastAsia="Times New Roman" w:hAnsi="Aptos" w:cstheme="minorHAnsi"/>
          <w:kern w:val="0"/>
          <w14:ligatures w14:val="none"/>
        </w:rPr>
        <w:t xml:space="preserve"> example</w:t>
      </w:r>
      <w:r>
        <w:rPr>
          <w:rStyle w:val="normaltextrun"/>
          <w:rFonts w:ascii="Aptos" w:eastAsia="Times New Roman" w:hAnsi="Aptos" w:cstheme="minorHAnsi"/>
          <w:kern w:val="0"/>
          <w14:ligatures w14:val="none"/>
        </w:rPr>
        <w:t xml:space="preserve"> statement may read, </w:t>
      </w:r>
      <w:r w:rsidRPr="00F0117D">
        <w:rPr>
          <w:rStyle w:val="normaltextrun"/>
          <w:rFonts w:ascii="Aptos" w:eastAsia="Times New Roman" w:hAnsi="Aptos" w:cstheme="minorHAnsi"/>
          <w:kern w:val="0"/>
          <w14:ligatures w14:val="none"/>
        </w:rPr>
        <w:t>“The USDA is committed to providing reasonable accommodations to employees.  If you require a reasonable accommodation to participate in this training</w:t>
      </w:r>
      <w:r>
        <w:rPr>
          <w:rStyle w:val="normaltextrun"/>
          <w:rFonts w:ascii="Aptos" w:eastAsia="Times New Roman" w:hAnsi="Aptos" w:cstheme="minorHAnsi"/>
          <w:kern w:val="0"/>
          <w14:ligatures w14:val="none"/>
        </w:rPr>
        <w:t xml:space="preserve"> course</w:t>
      </w:r>
      <w:r w:rsidRPr="00F0117D">
        <w:rPr>
          <w:rStyle w:val="normaltextrun"/>
          <w:rFonts w:ascii="Aptos" w:eastAsia="Times New Roman" w:hAnsi="Aptos" w:cstheme="minorHAnsi"/>
          <w:kern w:val="0"/>
          <w14:ligatures w14:val="none"/>
        </w:rPr>
        <w:t>, please contact [Contact Name/Email/Phone Number]</w:t>
      </w:r>
      <w:r>
        <w:rPr>
          <w:rStyle w:val="normaltextrun"/>
          <w:rFonts w:ascii="Aptos" w:eastAsia="Times New Roman" w:hAnsi="Aptos" w:cstheme="minorHAnsi"/>
          <w:kern w:val="0"/>
          <w14:ligatures w14:val="none"/>
        </w:rPr>
        <w:t>.”</w:t>
      </w:r>
    </w:p>
    <w:p w14:paraId="4C6CE425" w14:textId="77777777" w:rsidR="00C42029" w:rsidRPr="00F0117D" w:rsidRDefault="00C42029" w:rsidP="005B134C">
      <w:pPr>
        <w:pStyle w:val="ListParagraph"/>
        <w:numPr>
          <w:ilvl w:val="3"/>
          <w:numId w:val="20"/>
        </w:numPr>
        <w:ind w:left="1350" w:hanging="180"/>
        <w:rPr>
          <w:rStyle w:val="normaltextrun"/>
          <w:rFonts w:ascii="Aptos" w:eastAsia="Times New Roman" w:hAnsi="Aptos" w:cstheme="minorHAnsi"/>
          <w:kern w:val="0"/>
          <w14:ligatures w14:val="none"/>
        </w:rPr>
      </w:pPr>
      <w:r>
        <w:rPr>
          <w:rStyle w:val="normaltextrun"/>
          <w:rFonts w:ascii="Aptos" w:eastAsia="Times New Roman" w:hAnsi="Aptos" w:cstheme="minorHAnsi"/>
          <w:kern w:val="0"/>
          <w14:ligatures w14:val="none"/>
        </w:rPr>
        <w:t xml:space="preserve">If </w:t>
      </w:r>
      <w:proofErr w:type="gramStart"/>
      <w:r>
        <w:rPr>
          <w:rStyle w:val="normaltextrun"/>
          <w:rFonts w:ascii="Aptos" w:eastAsia="Times New Roman" w:hAnsi="Aptos" w:cstheme="minorHAnsi"/>
          <w:kern w:val="0"/>
          <w14:ligatures w14:val="none"/>
        </w:rPr>
        <w:t>participant</w:t>
      </w:r>
      <w:proofErr w:type="gramEnd"/>
      <w:r>
        <w:rPr>
          <w:rStyle w:val="normaltextrun"/>
          <w:rFonts w:ascii="Aptos" w:eastAsia="Times New Roman" w:hAnsi="Aptos" w:cstheme="minorHAnsi"/>
          <w:kern w:val="0"/>
          <w14:ligatures w14:val="none"/>
        </w:rPr>
        <w:t>(s) respond to the email identifying their reasonable accommodation needs, the course instructor will reach out to the Soil Health Division National Program Coordinator to ensure the appropriate accommodation(s) are planned and in place at the training event.</w:t>
      </w:r>
    </w:p>
    <w:p w14:paraId="4AB74833" w14:textId="2573B9BE" w:rsidR="00C42029" w:rsidRPr="00DF5BDB" w:rsidRDefault="008B1852" w:rsidP="005B134C">
      <w:pPr>
        <w:pStyle w:val="ListParagraph"/>
        <w:numPr>
          <w:ilvl w:val="1"/>
          <w:numId w:val="18"/>
        </w:numPr>
        <w:ind w:left="1080"/>
        <w:rPr>
          <w:rStyle w:val="Heading2Char"/>
          <w:rFonts w:ascii="Aptos" w:eastAsia="Times New Roman" w:hAnsi="Aptos" w:cstheme="minorHAnsi"/>
          <w:color w:val="auto"/>
          <w:kern w:val="0"/>
          <w:sz w:val="22"/>
          <w:szCs w:val="22"/>
          <w:u w:val="single"/>
          <w14:ligatures w14:val="none"/>
        </w:rPr>
      </w:pPr>
      <w:r w:rsidRPr="00DF5BDB">
        <w:rPr>
          <w:rStyle w:val="Heading2Char"/>
          <w:rFonts w:ascii="Aptos" w:eastAsia="Times New Roman" w:hAnsi="Aptos" w:cstheme="minorHAnsi"/>
          <w:color w:val="auto"/>
          <w:kern w:val="0"/>
          <w:sz w:val="22"/>
          <w:szCs w:val="22"/>
          <w:u w:val="single"/>
          <w14:ligatures w14:val="none"/>
        </w:rPr>
        <w:t xml:space="preserve">For </w:t>
      </w:r>
      <w:r w:rsidR="00760BE9" w:rsidRPr="00DF5BDB">
        <w:rPr>
          <w:rStyle w:val="Heading2Char"/>
          <w:rFonts w:ascii="Aptos" w:eastAsia="Times New Roman" w:hAnsi="Aptos" w:cstheme="minorHAnsi"/>
          <w:color w:val="auto"/>
          <w:kern w:val="0"/>
          <w:sz w:val="22"/>
          <w:szCs w:val="22"/>
          <w:u w:val="single"/>
          <w14:ligatures w14:val="none"/>
        </w:rPr>
        <w:t xml:space="preserve">courses that do not include </w:t>
      </w:r>
      <w:r w:rsidR="00D82808">
        <w:rPr>
          <w:rStyle w:val="Heading2Char"/>
          <w:rFonts w:ascii="Aptos" w:eastAsia="Times New Roman" w:hAnsi="Aptos" w:cstheme="minorHAnsi"/>
          <w:color w:val="auto"/>
          <w:kern w:val="0"/>
          <w:sz w:val="22"/>
          <w:szCs w:val="22"/>
          <w:u w:val="single"/>
          <w14:ligatures w14:val="none"/>
        </w:rPr>
        <w:t>federal government</w:t>
      </w:r>
      <w:r w:rsidR="00760BE9" w:rsidRPr="00DF5BDB">
        <w:rPr>
          <w:rStyle w:val="Heading2Char"/>
          <w:rFonts w:ascii="Aptos" w:eastAsia="Times New Roman" w:hAnsi="Aptos" w:cstheme="minorHAnsi"/>
          <w:color w:val="auto"/>
          <w:kern w:val="0"/>
          <w:sz w:val="22"/>
          <w:szCs w:val="22"/>
          <w:u w:val="single"/>
          <w14:ligatures w14:val="none"/>
        </w:rPr>
        <w:t xml:space="preserve"> employees: </w:t>
      </w:r>
    </w:p>
    <w:p w14:paraId="0DEC03A2" w14:textId="22A3F499" w:rsidR="00760BE9" w:rsidRPr="00E96B30" w:rsidRDefault="001D3BCC" w:rsidP="00821F9E">
      <w:pPr>
        <w:pStyle w:val="ListParagraph"/>
        <w:spacing w:after="0"/>
        <w:ind w:left="1080"/>
        <w:rPr>
          <w:rStyle w:val="Heading2Char"/>
          <w:rFonts w:ascii="Aptos" w:eastAsia="Times New Roman" w:hAnsi="Aptos" w:cstheme="minorHAnsi"/>
          <w:color w:val="auto"/>
          <w:kern w:val="0"/>
          <w:sz w:val="22"/>
          <w:szCs w:val="22"/>
          <w14:ligatures w14:val="none"/>
        </w:rPr>
      </w:pPr>
      <w:r>
        <w:rPr>
          <w:rStyle w:val="Heading2Char"/>
          <w:rFonts w:ascii="Aptos" w:eastAsia="Times New Roman" w:hAnsi="Aptos" w:cstheme="minorHAnsi"/>
          <w:color w:val="auto"/>
          <w:kern w:val="0"/>
          <w:sz w:val="22"/>
          <w:szCs w:val="22"/>
          <w14:ligatures w14:val="none"/>
        </w:rPr>
        <w:t xml:space="preserve">Please refer to guidance provided </w:t>
      </w:r>
      <w:r w:rsidR="006304C0">
        <w:rPr>
          <w:rStyle w:val="Heading2Char"/>
          <w:rFonts w:ascii="Aptos" w:eastAsia="Times New Roman" w:hAnsi="Aptos" w:cstheme="minorHAnsi"/>
          <w:color w:val="auto"/>
          <w:kern w:val="0"/>
          <w:sz w:val="22"/>
          <w:szCs w:val="22"/>
          <w14:ligatures w14:val="none"/>
        </w:rPr>
        <w:t xml:space="preserve">here: </w:t>
      </w:r>
      <w:hyperlink r:id="rId17" w:history="1">
        <w:r w:rsidRPr="006304C0">
          <w:rPr>
            <w:rStyle w:val="Hyperlink"/>
            <w:rFonts w:ascii="Aptos" w:eastAsia="Times New Roman" w:hAnsi="Aptos" w:cstheme="minorHAnsi"/>
            <w:kern w:val="0"/>
            <w14:ligatures w14:val="none"/>
          </w:rPr>
          <w:t>Enforcement Guidance: Reasonable Accommodation and Undue Hardship Under the Americans with Disabilities Act</w:t>
        </w:r>
      </w:hyperlink>
      <w:r w:rsidR="006304C0">
        <w:rPr>
          <w:rStyle w:val="Heading2Char"/>
          <w:rFonts w:ascii="Aptos" w:eastAsia="Times New Roman" w:hAnsi="Aptos" w:cstheme="minorHAnsi"/>
          <w:color w:val="auto"/>
          <w:kern w:val="0"/>
          <w:sz w:val="22"/>
          <w:szCs w:val="22"/>
          <w14:ligatures w14:val="none"/>
        </w:rPr>
        <w:t>.</w:t>
      </w:r>
    </w:p>
    <w:p w14:paraId="2929BC9E" w14:textId="3ADF66A9" w:rsidR="00A209B3" w:rsidRPr="003D10E9" w:rsidRDefault="00A209B3" w:rsidP="005B134C">
      <w:pPr>
        <w:pStyle w:val="Heading2"/>
        <w:numPr>
          <w:ilvl w:val="0"/>
          <w:numId w:val="19"/>
        </w:numPr>
        <w:rPr>
          <w:rStyle w:val="Strong"/>
          <w:rFonts w:ascii="Aptos" w:hAnsi="Aptos"/>
          <w:b w:val="0"/>
          <w:bCs w:val="0"/>
          <w:color w:val="7030A0"/>
        </w:rPr>
      </w:pPr>
      <w:r w:rsidRPr="003D10E9">
        <w:rPr>
          <w:rStyle w:val="Strong"/>
          <w:rFonts w:ascii="Aptos" w:hAnsi="Aptos"/>
          <w:b w:val="0"/>
          <w:bCs w:val="0"/>
          <w:color w:val="7030A0"/>
        </w:rPr>
        <w:lastRenderedPageBreak/>
        <w:t>Classroom Equipment and Supply Needs:</w:t>
      </w:r>
    </w:p>
    <w:p w14:paraId="4135BAF6" w14:textId="77603C4D" w:rsidR="00A209B3" w:rsidRPr="009C1336" w:rsidRDefault="00A209B3" w:rsidP="005B134C">
      <w:pPr>
        <w:pStyle w:val="ListParagraph"/>
        <w:numPr>
          <w:ilvl w:val="0"/>
          <w:numId w:val="21"/>
        </w:numPr>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PowerPoint projector and screen that accommodate a 4:3 (standard) presentation format.</w:t>
      </w:r>
    </w:p>
    <w:p w14:paraId="455246BC" w14:textId="77777777" w:rsidR="00A209B3" w:rsidRPr="009C1336" w:rsidRDefault="00A209B3" w:rsidP="005B134C">
      <w:pPr>
        <w:pStyle w:val="ListParagraph"/>
        <w:numPr>
          <w:ilvl w:val="0"/>
          <w:numId w:val="21"/>
        </w:numPr>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Printed copies of any required handouts or reference materials.</w:t>
      </w:r>
    </w:p>
    <w:p w14:paraId="00706C33" w14:textId="77777777" w:rsidR="00A209B3" w:rsidRPr="009C1336" w:rsidRDefault="00A209B3" w:rsidP="005B134C">
      <w:pPr>
        <w:pStyle w:val="ListParagraph"/>
        <w:numPr>
          <w:ilvl w:val="0"/>
          <w:numId w:val="21"/>
        </w:numPr>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Flipchart paper and stand to take notes and create a parking lot for topics or questions. </w:t>
      </w:r>
      <w:proofErr w:type="gramStart"/>
      <w:r w:rsidRPr="009C1336">
        <w:rPr>
          <w:rStyle w:val="normaltextrun"/>
          <w:rFonts w:ascii="Aptos" w:eastAsia="Times New Roman" w:hAnsi="Aptos" w:cstheme="minorHAnsi"/>
          <w:kern w:val="0"/>
          <w14:ligatures w14:val="none"/>
        </w:rPr>
        <w:t>Also</w:t>
      </w:r>
      <w:proofErr w:type="gramEnd"/>
      <w:r w:rsidRPr="009C1336">
        <w:rPr>
          <w:rStyle w:val="normaltextrun"/>
          <w:rFonts w:ascii="Aptos" w:eastAsia="Times New Roman" w:hAnsi="Aptos" w:cstheme="minorHAnsi"/>
          <w:kern w:val="0"/>
          <w14:ligatures w14:val="none"/>
        </w:rPr>
        <w:t xml:space="preserve"> for use in breakout group activities.</w:t>
      </w:r>
    </w:p>
    <w:p w14:paraId="73F38218" w14:textId="77777777" w:rsidR="00A209B3" w:rsidRPr="009C1336" w:rsidRDefault="00A209B3" w:rsidP="005B134C">
      <w:pPr>
        <w:pStyle w:val="ListParagraph"/>
        <w:numPr>
          <w:ilvl w:val="0"/>
          <w:numId w:val="21"/>
        </w:numPr>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Arrange tables and chairs in a manner that allows for optimal viewing of content, and small group breakouts.</w:t>
      </w:r>
    </w:p>
    <w:p w14:paraId="5FD2BAF2" w14:textId="77777777" w:rsidR="00A209B3" w:rsidRPr="009C1336" w:rsidRDefault="00A209B3" w:rsidP="005B134C">
      <w:pPr>
        <w:pStyle w:val="ListParagraph"/>
        <w:numPr>
          <w:ilvl w:val="0"/>
          <w:numId w:val="21"/>
        </w:numPr>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Ensure lighting can be dimmed adequately to enhance slide viewing.</w:t>
      </w:r>
    </w:p>
    <w:p w14:paraId="5BE1931D" w14:textId="0B025C76" w:rsidR="00A209B3" w:rsidRPr="009C1336" w:rsidRDefault="00A209B3" w:rsidP="005B134C">
      <w:pPr>
        <w:pStyle w:val="ListParagraph"/>
        <w:numPr>
          <w:ilvl w:val="0"/>
          <w:numId w:val="21"/>
        </w:numPr>
        <w:spacing w:after="0"/>
        <w:ind w:left="108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If there are attendees with accessibility needs, sort that out respectfully and with discretion beforehand to ensure any </w:t>
      </w:r>
      <w:r w:rsidRPr="009C1336">
        <w:rPr>
          <w:rStyle w:val="normaltextrun"/>
          <w:rFonts w:ascii="Aptos" w:eastAsia="Times New Roman" w:hAnsi="Aptos" w:cstheme="minorHAnsi"/>
          <w:b/>
          <w:bCs/>
          <w:kern w:val="0"/>
          <w14:ligatures w14:val="none"/>
        </w:rPr>
        <w:t xml:space="preserve">reasonable </w:t>
      </w:r>
      <w:proofErr w:type="gramStart"/>
      <w:r w:rsidRPr="009C1336">
        <w:rPr>
          <w:rStyle w:val="normaltextrun"/>
          <w:rFonts w:ascii="Aptos" w:eastAsia="Times New Roman" w:hAnsi="Aptos" w:cstheme="minorHAnsi"/>
          <w:b/>
          <w:bCs/>
          <w:kern w:val="0"/>
          <w14:ligatures w14:val="none"/>
        </w:rPr>
        <w:t>accommodations</w:t>
      </w:r>
      <w:r w:rsidRPr="009C1336">
        <w:rPr>
          <w:rStyle w:val="normaltextrun"/>
          <w:rFonts w:ascii="Aptos" w:eastAsia="Times New Roman" w:hAnsi="Aptos" w:cstheme="minorHAnsi"/>
          <w:kern w:val="0"/>
          <w14:ligatures w14:val="none"/>
        </w:rPr>
        <w:t xml:space="preserve"> are</w:t>
      </w:r>
      <w:proofErr w:type="gramEnd"/>
      <w:r w:rsidRPr="009C1336">
        <w:rPr>
          <w:rStyle w:val="normaltextrun"/>
          <w:rFonts w:ascii="Aptos" w:eastAsia="Times New Roman" w:hAnsi="Aptos" w:cstheme="minorHAnsi"/>
          <w:kern w:val="0"/>
          <w14:ligatures w14:val="none"/>
        </w:rPr>
        <w:t xml:space="preserve"> provided. This includes both the classroom and field (and travel to field) portions of the class.</w:t>
      </w:r>
      <w:r w:rsidR="009B3962" w:rsidRPr="009C1336">
        <w:rPr>
          <w:rStyle w:val="normaltextrun"/>
          <w:rFonts w:ascii="Aptos" w:eastAsia="Times New Roman" w:hAnsi="Aptos" w:cstheme="minorHAnsi"/>
          <w:kern w:val="0"/>
          <w14:ligatures w14:val="none"/>
        </w:rPr>
        <w:t xml:space="preserve"> Please see the section on </w:t>
      </w:r>
      <w:hyperlink w:anchor="_Reasonable_Accommodations:" w:history="1">
        <w:r w:rsidR="009B3962" w:rsidRPr="009C1336">
          <w:rPr>
            <w:rStyle w:val="Hyperlink"/>
            <w:rFonts w:ascii="Aptos" w:eastAsia="Times New Roman" w:hAnsi="Aptos" w:cstheme="minorHAnsi"/>
            <w:kern w:val="0"/>
            <w14:ligatures w14:val="none"/>
          </w:rPr>
          <w:t xml:space="preserve">Reasonable </w:t>
        </w:r>
        <w:r w:rsidR="00697F98" w:rsidRPr="009C1336">
          <w:rPr>
            <w:rStyle w:val="Hyperlink"/>
            <w:rFonts w:ascii="Aptos" w:eastAsia="Times New Roman" w:hAnsi="Aptos" w:cstheme="minorHAnsi"/>
            <w:kern w:val="0"/>
            <w14:ligatures w14:val="none"/>
          </w:rPr>
          <w:t>A</w:t>
        </w:r>
        <w:r w:rsidR="009B3962" w:rsidRPr="009C1336">
          <w:rPr>
            <w:rStyle w:val="Hyperlink"/>
            <w:rFonts w:ascii="Aptos" w:eastAsia="Times New Roman" w:hAnsi="Aptos" w:cstheme="minorHAnsi"/>
            <w:kern w:val="0"/>
            <w14:ligatures w14:val="none"/>
          </w:rPr>
          <w:t>ccommodations</w:t>
        </w:r>
      </w:hyperlink>
      <w:r w:rsidR="00697F98" w:rsidRPr="009C1336">
        <w:rPr>
          <w:rStyle w:val="normaltextrun"/>
          <w:rFonts w:ascii="Aptos" w:eastAsia="Times New Roman" w:hAnsi="Aptos" w:cstheme="minorHAnsi"/>
          <w:kern w:val="0"/>
          <w14:ligatures w14:val="none"/>
        </w:rPr>
        <w:t>.</w:t>
      </w:r>
    </w:p>
    <w:p w14:paraId="77D59660" w14:textId="77777777" w:rsidR="00A209B3" w:rsidRPr="003D10E9" w:rsidRDefault="00A209B3" w:rsidP="005B134C">
      <w:pPr>
        <w:pStyle w:val="ListParagraph"/>
        <w:numPr>
          <w:ilvl w:val="0"/>
          <w:numId w:val="30"/>
        </w:numPr>
        <w:rPr>
          <w:rStyle w:val="Strong"/>
          <w:rFonts w:ascii="Aptos" w:hAnsi="Aptos"/>
          <w:b w:val="0"/>
          <w:bCs w:val="0"/>
          <w:color w:val="7030A0"/>
          <w:sz w:val="26"/>
          <w:szCs w:val="26"/>
        </w:rPr>
      </w:pPr>
      <w:bookmarkStart w:id="69" w:name="_Toc191997839"/>
      <w:bookmarkStart w:id="70" w:name="_Toc191998578"/>
      <w:bookmarkStart w:id="71" w:name="_Toc191998680"/>
      <w:bookmarkStart w:id="72" w:name="_Toc191999066"/>
      <w:bookmarkStart w:id="73" w:name="_Toc192146835"/>
      <w:r w:rsidRPr="003D10E9">
        <w:rPr>
          <w:rStyle w:val="Strong"/>
          <w:rFonts w:ascii="Aptos" w:hAnsi="Aptos"/>
          <w:b w:val="0"/>
          <w:bCs w:val="0"/>
          <w:color w:val="7030A0"/>
          <w:sz w:val="26"/>
          <w:szCs w:val="26"/>
        </w:rPr>
        <w:t>Field Equipment and Supply Needs:</w:t>
      </w:r>
      <w:bookmarkEnd w:id="69"/>
      <w:bookmarkEnd w:id="70"/>
      <w:bookmarkEnd w:id="71"/>
      <w:bookmarkEnd w:id="72"/>
      <w:bookmarkEnd w:id="73"/>
    </w:p>
    <w:p w14:paraId="57F6CEB8" w14:textId="3210648C" w:rsidR="00A209B3" w:rsidRPr="009C1336" w:rsidRDefault="00A209B3" w:rsidP="005B134C">
      <w:pPr>
        <w:pStyle w:val="ListParagraph"/>
        <w:numPr>
          <w:ilvl w:val="0"/>
          <w:numId w:val="22"/>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Travel to and from field sites must be in accordance with Federal Travel Regulations and NRCS Vehicle/Fleet use policies. Refer to </w:t>
      </w:r>
      <w:hyperlink r:id="rId18" w:history="1">
        <w:r w:rsidRPr="009C1336">
          <w:rPr>
            <w:rStyle w:val="Hyperlink"/>
            <w:rFonts w:ascii="Aptos" w:eastAsia="Times New Roman" w:hAnsi="Aptos" w:cstheme="minorHAnsi"/>
            <w:kern w:val="0"/>
            <w14:ligatures w14:val="none"/>
          </w:rPr>
          <w:t>General Manual, Title 120,</w:t>
        </w:r>
      </w:hyperlink>
      <w:r w:rsidRPr="009C1336">
        <w:rPr>
          <w:rStyle w:val="normaltextrun"/>
          <w:rFonts w:ascii="Aptos" w:eastAsia="Times New Roman" w:hAnsi="Aptos" w:cstheme="minorHAnsi"/>
          <w:kern w:val="0"/>
          <w14:ligatures w14:val="none"/>
        </w:rPr>
        <w:t xml:space="preserve"> Part 405 and various Subparts.</w:t>
      </w:r>
    </w:p>
    <w:p w14:paraId="32654DC6" w14:textId="402CE3DB" w:rsidR="00A209B3" w:rsidRPr="009C1336" w:rsidRDefault="00A209B3" w:rsidP="005B134C">
      <w:pPr>
        <w:pStyle w:val="ListParagraph"/>
        <w:numPr>
          <w:ilvl w:val="0"/>
          <w:numId w:val="22"/>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If there are attendees with accessibility needs, sort that out respectfully and with discretion beforehand to ensure any reasonable </w:t>
      </w:r>
      <w:proofErr w:type="gramStart"/>
      <w:r w:rsidRPr="009C1336">
        <w:rPr>
          <w:rStyle w:val="normaltextrun"/>
          <w:rFonts w:ascii="Aptos" w:eastAsia="Times New Roman" w:hAnsi="Aptos" w:cstheme="minorHAnsi"/>
          <w:kern w:val="0"/>
          <w14:ligatures w14:val="none"/>
        </w:rPr>
        <w:t>accommodations are</w:t>
      </w:r>
      <w:proofErr w:type="gramEnd"/>
      <w:r w:rsidRPr="009C1336">
        <w:rPr>
          <w:rStyle w:val="normaltextrun"/>
          <w:rFonts w:ascii="Aptos" w:eastAsia="Times New Roman" w:hAnsi="Aptos" w:cstheme="minorHAnsi"/>
          <w:kern w:val="0"/>
          <w14:ligatures w14:val="none"/>
        </w:rPr>
        <w:t xml:space="preserve"> provided. This includes both the field (and travel to field) and classroom portions of the class.</w:t>
      </w:r>
      <w:r w:rsidR="00991AFF" w:rsidRPr="009C1336">
        <w:rPr>
          <w:rStyle w:val="normaltextrun"/>
          <w:rFonts w:ascii="Aptos" w:eastAsia="Times New Roman" w:hAnsi="Aptos" w:cstheme="minorHAnsi"/>
          <w:kern w:val="0"/>
          <w14:ligatures w14:val="none"/>
        </w:rPr>
        <w:t xml:space="preserve"> Please see the section on </w:t>
      </w:r>
      <w:hyperlink w:anchor="_Reasonable_Accommodations:" w:history="1">
        <w:r w:rsidR="00991AFF" w:rsidRPr="009C1336">
          <w:rPr>
            <w:rStyle w:val="Hyperlink"/>
            <w:rFonts w:ascii="Aptos" w:eastAsia="Times New Roman" w:hAnsi="Aptos" w:cstheme="minorHAnsi"/>
            <w:kern w:val="0"/>
            <w14:ligatures w14:val="none"/>
          </w:rPr>
          <w:t>Reasonable Accommodations</w:t>
        </w:r>
      </w:hyperlink>
      <w:r w:rsidR="00991AFF" w:rsidRPr="009C1336">
        <w:rPr>
          <w:rStyle w:val="normaltextrun"/>
          <w:rFonts w:ascii="Aptos" w:eastAsia="Times New Roman" w:hAnsi="Aptos" w:cstheme="minorHAnsi"/>
          <w:kern w:val="0"/>
          <w14:ligatures w14:val="none"/>
        </w:rPr>
        <w:t>.</w:t>
      </w:r>
    </w:p>
    <w:p w14:paraId="7365721A" w14:textId="77777777" w:rsidR="00A209B3" w:rsidRPr="009C1336" w:rsidRDefault="00A209B3" w:rsidP="005B134C">
      <w:pPr>
        <w:pStyle w:val="ListParagraph"/>
        <w:numPr>
          <w:ilvl w:val="0"/>
          <w:numId w:val="22"/>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Map with clear directions to field site(s) provided to driver(s). </w:t>
      </w:r>
      <w:proofErr w:type="gramStart"/>
      <w:r w:rsidRPr="009C1336">
        <w:rPr>
          <w:rStyle w:val="normaltextrun"/>
          <w:rFonts w:ascii="Aptos" w:eastAsia="Times New Roman" w:hAnsi="Aptos" w:cstheme="minorHAnsi"/>
          <w:kern w:val="0"/>
          <w14:ligatures w14:val="none"/>
        </w:rPr>
        <w:t>Can</w:t>
      </w:r>
      <w:proofErr w:type="gramEnd"/>
      <w:r w:rsidRPr="009C1336">
        <w:rPr>
          <w:rStyle w:val="normaltextrun"/>
          <w:rFonts w:ascii="Aptos" w:eastAsia="Times New Roman" w:hAnsi="Aptos" w:cstheme="minorHAnsi"/>
          <w:kern w:val="0"/>
          <w14:ligatures w14:val="none"/>
        </w:rPr>
        <w:t xml:space="preserve"> be electronic or paper maps and directions, depending on the preference of the driver(s).</w:t>
      </w:r>
    </w:p>
    <w:p w14:paraId="15D75319" w14:textId="39225A1C" w:rsidR="00A209B3" w:rsidRPr="009C1336" w:rsidRDefault="00A209B3" w:rsidP="005B134C">
      <w:pPr>
        <w:pStyle w:val="ListParagraph"/>
        <w:numPr>
          <w:ilvl w:val="0"/>
          <w:numId w:val="22"/>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Basic field assessment tools including</w:t>
      </w:r>
      <w:r w:rsidR="00013638">
        <w:rPr>
          <w:rStyle w:val="normaltextrun"/>
          <w:rFonts w:ascii="Aptos" w:eastAsia="Times New Roman" w:hAnsi="Aptos" w:cstheme="minorHAnsi"/>
          <w:kern w:val="0"/>
          <w14:ligatures w14:val="none"/>
        </w:rPr>
        <w:t xml:space="preserve"> (as needed)</w:t>
      </w:r>
      <w:r w:rsidRPr="009C1336">
        <w:rPr>
          <w:rStyle w:val="normaltextrun"/>
          <w:rFonts w:ascii="Aptos" w:eastAsia="Times New Roman" w:hAnsi="Aptos" w:cstheme="minorHAnsi"/>
          <w:kern w:val="0"/>
          <w14:ligatures w14:val="none"/>
        </w:rPr>
        <w:t xml:space="preserve">: </w:t>
      </w:r>
    </w:p>
    <w:p w14:paraId="009B9F1B"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Printed copies (or </w:t>
      </w:r>
      <w:proofErr w:type="spellStart"/>
      <w:r w:rsidRPr="009C1336">
        <w:rPr>
          <w:rStyle w:val="normaltextrun"/>
          <w:rFonts w:ascii="Aptos" w:eastAsia="Times New Roman" w:hAnsi="Aptos" w:cstheme="minorHAnsi"/>
          <w:kern w:val="0"/>
          <w14:ligatures w14:val="none"/>
        </w:rPr>
        <w:t>SoilWeb</w:t>
      </w:r>
      <w:proofErr w:type="spellEnd"/>
      <w:r w:rsidRPr="009C1336">
        <w:rPr>
          <w:rStyle w:val="normaltextrun"/>
          <w:rFonts w:ascii="Aptos" w:eastAsia="Times New Roman" w:hAnsi="Aptos" w:cstheme="minorHAnsi"/>
          <w:kern w:val="0"/>
          <w14:ligatures w14:val="none"/>
        </w:rPr>
        <w:t xml:space="preserve"> app connectivity) of Soil survey data for the site(s).</w:t>
      </w:r>
    </w:p>
    <w:p w14:paraId="6D338B0C"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Printed copies of the Ecological site description(s) for the site(s).</w:t>
      </w:r>
    </w:p>
    <w:p w14:paraId="6D6A4D0F"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Printed copies of the appropriate In-Field Soil Health (or other) Assessment(s).</w:t>
      </w:r>
    </w:p>
    <w:p w14:paraId="221B2E04"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Shovels and soil knife.</w:t>
      </w:r>
    </w:p>
    <w:p w14:paraId="07C102C8"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Buckets/Pails.</w:t>
      </w:r>
    </w:p>
    <w:p w14:paraId="12947665"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Reagents for any in-field chemical tests.</w:t>
      </w:r>
    </w:p>
    <w:p w14:paraId="648EBBF5"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Clippers, bags, weight scales, other vegetation “harvest” or extraction tools, only as appropriate.</w:t>
      </w:r>
    </w:p>
    <w:p w14:paraId="52CD99D8"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Pen, pencil, markers, note paper. </w:t>
      </w:r>
    </w:p>
    <w:p w14:paraId="3493C644"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Computer tablet(s) preloaded with necessary software, spreadsheets, or other tools, if any of the field data can be recorded electronically (e.g., using the Vegetation GIS Data System (VGS), Excel, or other software).</w:t>
      </w:r>
    </w:p>
    <w:p w14:paraId="2429ED88" w14:textId="77777777" w:rsidR="00A209B3" w:rsidRPr="009C1336" w:rsidRDefault="00A209B3" w:rsidP="005B134C">
      <w:pPr>
        <w:pStyle w:val="ListParagraph"/>
        <w:numPr>
          <w:ilvl w:val="0"/>
          <w:numId w:val="23"/>
        </w:numPr>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Field-appropriate clothing, footwear, bug spray, etc.</w:t>
      </w:r>
    </w:p>
    <w:p w14:paraId="778A312D" w14:textId="77777777" w:rsidR="00A209B3" w:rsidRPr="009C1336" w:rsidRDefault="00A209B3" w:rsidP="005B134C">
      <w:pPr>
        <w:pStyle w:val="ListParagraph"/>
        <w:numPr>
          <w:ilvl w:val="0"/>
          <w:numId w:val="23"/>
        </w:numPr>
        <w:spacing w:after="0"/>
        <w:rPr>
          <w:rStyle w:val="normaltextrun"/>
          <w:rFonts w:ascii="Aptos" w:eastAsia="Times New Roman" w:hAnsi="Aptos" w:cstheme="minorHAnsi"/>
          <w:kern w:val="0"/>
          <w14:ligatures w14:val="none"/>
        </w:rPr>
      </w:pPr>
      <w:r w:rsidRPr="009C1336">
        <w:rPr>
          <w:rStyle w:val="normaltextrun"/>
          <w:rFonts w:ascii="Aptos" w:eastAsia="Times New Roman" w:hAnsi="Aptos" w:cstheme="minorHAnsi"/>
          <w:kern w:val="0"/>
          <w14:ligatures w14:val="none"/>
        </w:rPr>
        <w:t xml:space="preserve">Shoe covers, gloves, face </w:t>
      </w:r>
      <w:proofErr w:type="gramStart"/>
      <w:r w:rsidRPr="009C1336">
        <w:rPr>
          <w:rStyle w:val="normaltextrun"/>
          <w:rFonts w:ascii="Aptos" w:eastAsia="Times New Roman" w:hAnsi="Aptos" w:cstheme="minorHAnsi"/>
          <w:kern w:val="0"/>
          <w14:ligatures w14:val="none"/>
        </w:rPr>
        <w:t>masks</w:t>
      </w:r>
      <w:proofErr w:type="gramEnd"/>
      <w:r w:rsidRPr="009C1336">
        <w:rPr>
          <w:rStyle w:val="normaltextrun"/>
          <w:rFonts w:ascii="Aptos" w:eastAsia="Times New Roman" w:hAnsi="Aptos" w:cstheme="minorHAnsi"/>
          <w:kern w:val="0"/>
          <w14:ligatures w14:val="none"/>
        </w:rPr>
        <w:t xml:space="preserve"> if necessary, particularly in areas with potential for animal, soil or plant contaminant presence. </w:t>
      </w:r>
    </w:p>
    <w:p w14:paraId="0B8D8316" w14:textId="491ADDA8" w:rsidR="00A209B3" w:rsidRPr="003D10E9" w:rsidRDefault="00180C83" w:rsidP="005B134C">
      <w:pPr>
        <w:pStyle w:val="ListParagraph"/>
        <w:numPr>
          <w:ilvl w:val="0"/>
          <w:numId w:val="29"/>
        </w:numPr>
        <w:spacing w:after="0"/>
        <w:rPr>
          <w:rFonts w:ascii="Aptos" w:hAnsi="Aptos"/>
          <w:color w:val="7030A0"/>
          <w:sz w:val="26"/>
          <w:szCs w:val="26"/>
        </w:rPr>
      </w:pPr>
      <w:bookmarkStart w:id="74" w:name="_Toc191997840"/>
      <w:bookmarkStart w:id="75" w:name="_Toc191998579"/>
      <w:bookmarkStart w:id="76" w:name="_Toc191998681"/>
      <w:bookmarkStart w:id="77" w:name="_Toc191999067"/>
      <w:bookmarkStart w:id="78" w:name="_Toc192146836"/>
      <w:r w:rsidRPr="003D10E9">
        <w:rPr>
          <w:rFonts w:ascii="Aptos" w:hAnsi="Aptos"/>
          <w:color w:val="7030A0"/>
          <w:sz w:val="26"/>
          <w:szCs w:val="26"/>
        </w:rPr>
        <w:t>Participant Work Groups:</w:t>
      </w:r>
      <w:bookmarkEnd w:id="74"/>
      <w:bookmarkEnd w:id="75"/>
      <w:bookmarkEnd w:id="76"/>
      <w:bookmarkEnd w:id="77"/>
      <w:bookmarkEnd w:id="78"/>
    </w:p>
    <w:p w14:paraId="001A2F15" w14:textId="4CF479B7" w:rsidR="00B74DC7" w:rsidRDefault="00B74DC7" w:rsidP="00D23B28">
      <w:pPr>
        <w:spacing w:after="0"/>
        <w:ind w:left="720"/>
        <w:rPr>
          <w:rFonts w:ascii="Aptos" w:hAnsi="Aptos"/>
        </w:rPr>
      </w:pPr>
      <w:r>
        <w:rPr>
          <w:rFonts w:ascii="Aptos" w:hAnsi="Aptos"/>
        </w:rPr>
        <w:lastRenderedPageBreak/>
        <w:t>For student activities</w:t>
      </w:r>
      <w:r w:rsidR="00C84C31">
        <w:rPr>
          <w:rFonts w:ascii="Aptos" w:hAnsi="Aptos"/>
        </w:rPr>
        <w:t>:</w:t>
      </w:r>
    </w:p>
    <w:p w14:paraId="14477A31" w14:textId="20610A64" w:rsidR="00B74DC7" w:rsidRPr="00B74DC7" w:rsidRDefault="00B74DC7" w:rsidP="005B134C">
      <w:pPr>
        <w:pStyle w:val="NoSpacing"/>
        <w:numPr>
          <w:ilvl w:val="0"/>
          <w:numId w:val="11"/>
        </w:numPr>
        <w:ind w:left="1080"/>
        <w:rPr>
          <w:rFonts w:ascii="Aptos" w:hAnsi="Aptos"/>
        </w:rPr>
      </w:pPr>
      <w:r w:rsidRPr="00B74DC7">
        <w:rPr>
          <w:rFonts w:ascii="Aptos" w:hAnsi="Aptos"/>
        </w:rPr>
        <w:t xml:space="preserve">Divide participants </w:t>
      </w:r>
      <w:r w:rsidRPr="00B74DC7">
        <w:rPr>
          <w:rFonts w:ascii="Aptos" w:hAnsi="Aptos"/>
          <w:b/>
          <w:bCs/>
        </w:rPr>
        <w:t>evenly</w:t>
      </w:r>
      <w:r w:rsidRPr="00B74DC7">
        <w:rPr>
          <w:rFonts w:ascii="Aptos" w:hAnsi="Aptos"/>
        </w:rPr>
        <w:t xml:space="preserve"> into </w:t>
      </w:r>
      <w:r w:rsidR="00AC435F">
        <w:rPr>
          <w:rFonts w:ascii="Aptos" w:hAnsi="Aptos"/>
        </w:rPr>
        <w:t xml:space="preserve">several teams </w:t>
      </w:r>
      <w:r w:rsidRPr="00B74DC7">
        <w:rPr>
          <w:rFonts w:ascii="Aptos" w:hAnsi="Aptos"/>
        </w:rPr>
        <w:t xml:space="preserve">with </w:t>
      </w:r>
      <w:r w:rsidR="00E97E68">
        <w:rPr>
          <w:rFonts w:ascii="Aptos" w:hAnsi="Aptos"/>
        </w:rPr>
        <w:t>five to six</w:t>
      </w:r>
      <w:r w:rsidRPr="00B74DC7">
        <w:rPr>
          <w:rFonts w:ascii="Aptos" w:hAnsi="Aptos"/>
        </w:rPr>
        <w:t xml:space="preserve"> members on each team</w:t>
      </w:r>
      <w:r w:rsidR="00AC435F">
        <w:rPr>
          <w:rFonts w:ascii="Aptos" w:hAnsi="Aptos"/>
        </w:rPr>
        <w:t>. U</w:t>
      </w:r>
      <w:r w:rsidRPr="00B74DC7">
        <w:rPr>
          <w:rFonts w:ascii="Aptos" w:hAnsi="Aptos"/>
        </w:rPr>
        <w:t>tilize information provided during registration on years of experience, field office location</w:t>
      </w:r>
      <w:r w:rsidR="000F6514">
        <w:rPr>
          <w:rFonts w:ascii="Aptos" w:hAnsi="Aptos"/>
        </w:rPr>
        <w:t xml:space="preserve"> </w:t>
      </w:r>
      <w:r w:rsidRPr="00B74DC7">
        <w:rPr>
          <w:rFonts w:ascii="Aptos" w:hAnsi="Aptos"/>
        </w:rPr>
        <w:t>and employing agency to create diverse</w:t>
      </w:r>
      <w:r w:rsidR="000F6514">
        <w:rPr>
          <w:rFonts w:ascii="Aptos" w:hAnsi="Aptos"/>
        </w:rPr>
        <w:t xml:space="preserve"> groupings.</w:t>
      </w:r>
    </w:p>
    <w:p w14:paraId="15276AFE" w14:textId="77777777" w:rsidR="00B74DC7" w:rsidRPr="00B74DC7" w:rsidRDefault="00B74DC7" w:rsidP="005B134C">
      <w:pPr>
        <w:pStyle w:val="NoSpacing"/>
        <w:numPr>
          <w:ilvl w:val="0"/>
          <w:numId w:val="11"/>
        </w:numPr>
        <w:ind w:left="1080"/>
        <w:rPr>
          <w:rFonts w:ascii="Aptos" w:hAnsi="Aptos"/>
        </w:rPr>
      </w:pPr>
      <w:r w:rsidRPr="00B74DC7">
        <w:rPr>
          <w:rFonts w:ascii="Aptos" w:hAnsi="Aptos"/>
        </w:rPr>
        <w:t>Arrange the classroom for participants to interact with the schedule for the day – i.e. rows for .ppt sessions or small “pods” of tables and chairs for group work.</w:t>
      </w:r>
    </w:p>
    <w:p w14:paraId="244046CD" w14:textId="5DBCD39C" w:rsidR="00B74DC7" w:rsidRPr="00B74DC7" w:rsidRDefault="00B74DC7" w:rsidP="005B134C">
      <w:pPr>
        <w:pStyle w:val="NoSpacing"/>
        <w:numPr>
          <w:ilvl w:val="0"/>
          <w:numId w:val="11"/>
        </w:numPr>
        <w:ind w:left="1080"/>
        <w:rPr>
          <w:rFonts w:ascii="Aptos" w:hAnsi="Aptos"/>
        </w:rPr>
      </w:pPr>
      <w:r w:rsidRPr="00B74DC7">
        <w:rPr>
          <w:rFonts w:ascii="Aptos" w:hAnsi="Aptos"/>
        </w:rPr>
        <w:t>Collect soil health/</w:t>
      </w:r>
      <w:r w:rsidR="0058341D">
        <w:rPr>
          <w:rFonts w:ascii="Aptos" w:hAnsi="Aptos"/>
        </w:rPr>
        <w:t xml:space="preserve">cover crop </w:t>
      </w:r>
      <w:r w:rsidRPr="00B74DC7">
        <w:rPr>
          <w:rFonts w:ascii="Aptos" w:hAnsi="Aptos"/>
        </w:rPr>
        <w:t xml:space="preserve">focused books or other </w:t>
      </w:r>
      <w:proofErr w:type="gramStart"/>
      <w:r w:rsidRPr="00B74DC7">
        <w:rPr>
          <w:rFonts w:ascii="Aptos" w:hAnsi="Aptos"/>
        </w:rPr>
        <w:t>type</w:t>
      </w:r>
      <w:proofErr w:type="gramEnd"/>
      <w:r w:rsidRPr="00B74DC7">
        <w:rPr>
          <w:rFonts w:ascii="Aptos" w:hAnsi="Aptos"/>
        </w:rPr>
        <w:t xml:space="preserve"> of material to be used as rewards</w:t>
      </w:r>
      <w:r w:rsidR="00B77913">
        <w:rPr>
          <w:rFonts w:ascii="Aptos" w:hAnsi="Aptos"/>
        </w:rPr>
        <w:t xml:space="preserve">. Offer these “rewards” to winning teams or team members if </w:t>
      </w:r>
      <w:r w:rsidR="00C84C31">
        <w:rPr>
          <w:rFonts w:ascii="Aptos" w:hAnsi="Aptos"/>
        </w:rPr>
        <w:t>any of the assignments are challenges.</w:t>
      </w:r>
    </w:p>
    <w:p w14:paraId="4EEAA0A8" w14:textId="26704807" w:rsidR="00A209B3" w:rsidRPr="003D10E9" w:rsidRDefault="00A209B3" w:rsidP="00783D77">
      <w:pPr>
        <w:pStyle w:val="Heading1"/>
        <w:rPr>
          <w:rStyle w:val="normaltextrun"/>
          <w:color w:val="7030A0"/>
        </w:rPr>
      </w:pPr>
      <w:bookmarkStart w:id="79" w:name="_Toc191993727"/>
      <w:bookmarkStart w:id="80" w:name="_Toc191993820"/>
      <w:bookmarkStart w:id="81" w:name="_Toc191997841"/>
      <w:bookmarkStart w:id="82" w:name="_Toc191999068"/>
      <w:bookmarkStart w:id="83" w:name="_Toc192146837"/>
      <w:bookmarkStart w:id="84" w:name="_Toc192169187"/>
      <w:bookmarkStart w:id="85" w:name="_Toc192169643"/>
      <w:bookmarkStart w:id="86" w:name="_Toc192173071"/>
      <w:r w:rsidRPr="003D10E9">
        <w:rPr>
          <w:rStyle w:val="normaltextrun"/>
          <w:color w:val="7030A0"/>
        </w:rPr>
        <w:t xml:space="preserve">Actions After Training </w:t>
      </w:r>
      <w:proofErr w:type="gramStart"/>
      <w:r w:rsidRPr="003D10E9">
        <w:rPr>
          <w:rStyle w:val="normaltextrun"/>
          <w:color w:val="7030A0"/>
        </w:rPr>
        <w:t>is</w:t>
      </w:r>
      <w:proofErr w:type="gramEnd"/>
      <w:r w:rsidRPr="003D10E9">
        <w:rPr>
          <w:rStyle w:val="normaltextrun"/>
          <w:color w:val="7030A0"/>
        </w:rPr>
        <w:t xml:space="preserve"> Completed:   </w:t>
      </w:r>
      <w:bookmarkEnd w:id="79"/>
      <w:bookmarkEnd w:id="80"/>
      <w:bookmarkEnd w:id="81"/>
      <w:bookmarkEnd w:id="82"/>
      <w:bookmarkEnd w:id="83"/>
      <w:bookmarkEnd w:id="84"/>
      <w:bookmarkEnd w:id="85"/>
      <w:bookmarkEnd w:id="86"/>
      <w:r w:rsidRPr="003D10E9">
        <w:rPr>
          <w:rStyle w:val="eop"/>
          <w:color w:val="7030A0"/>
        </w:rPr>
        <w:t> </w:t>
      </w:r>
    </w:p>
    <w:p w14:paraId="1A2239AE" w14:textId="77777777" w:rsidR="00A209B3" w:rsidRPr="003D10E9" w:rsidRDefault="00A209B3" w:rsidP="005B134C">
      <w:pPr>
        <w:pStyle w:val="ListParagraph"/>
        <w:numPr>
          <w:ilvl w:val="0"/>
          <w:numId w:val="24"/>
        </w:numPr>
        <w:spacing w:after="0"/>
        <w:rPr>
          <w:rStyle w:val="Strong"/>
          <w:rFonts w:ascii="Aptos" w:hAnsi="Aptos"/>
          <w:b w:val="0"/>
          <w:bCs w:val="0"/>
          <w:color w:val="7030A0"/>
          <w:sz w:val="26"/>
          <w:szCs w:val="26"/>
        </w:rPr>
      </w:pPr>
      <w:r w:rsidRPr="003D10E9">
        <w:rPr>
          <w:rStyle w:val="Strong"/>
          <w:rFonts w:ascii="Aptos" w:hAnsi="Aptos"/>
          <w:b w:val="0"/>
          <w:bCs w:val="0"/>
          <w:color w:val="7030A0"/>
          <w:sz w:val="26"/>
          <w:szCs w:val="26"/>
        </w:rPr>
        <w:t>AgLearn:</w:t>
      </w:r>
    </w:p>
    <w:p w14:paraId="2E0B8A39" w14:textId="77777777" w:rsidR="00A209B3" w:rsidRPr="006E289F" w:rsidRDefault="00A209B3" w:rsidP="00EB1919">
      <w:pPr>
        <w:ind w:left="720"/>
        <w:rPr>
          <w:rStyle w:val="normaltextrun"/>
          <w:rFonts w:ascii="Aptos" w:eastAsia="Times New Roman" w:hAnsi="Aptos" w:cstheme="minorHAnsi"/>
        </w:rPr>
      </w:pPr>
      <w:r w:rsidRPr="006E289F">
        <w:rPr>
          <w:rStyle w:val="normaltextrun"/>
          <w:rFonts w:ascii="Aptos" w:eastAsia="Times New Roman" w:hAnsi="Aptos" w:cstheme="minorHAnsi"/>
        </w:rPr>
        <w:t xml:space="preserve">Remind participants to complete the evaluation survey(s) in AgLearn </w:t>
      </w:r>
      <w:proofErr w:type="gramStart"/>
      <w:r w:rsidRPr="006E289F">
        <w:rPr>
          <w:rStyle w:val="normaltextrun"/>
          <w:rFonts w:ascii="Aptos" w:eastAsia="Times New Roman" w:hAnsi="Aptos" w:cstheme="minorHAnsi"/>
        </w:rPr>
        <w:t>in order to</w:t>
      </w:r>
      <w:proofErr w:type="gramEnd"/>
      <w:r w:rsidRPr="006E289F">
        <w:rPr>
          <w:rStyle w:val="normaltextrun"/>
          <w:rFonts w:ascii="Aptos" w:eastAsia="Times New Roman" w:hAnsi="Aptos" w:cstheme="minorHAnsi"/>
        </w:rPr>
        <w:t xml:space="preserve"> generate their course completion certificate and document their official training in their Record of Learning.</w:t>
      </w:r>
    </w:p>
    <w:p w14:paraId="0BC28786" w14:textId="77777777" w:rsidR="00A209B3" w:rsidRPr="003D10E9" w:rsidRDefault="00A209B3" w:rsidP="005B134C">
      <w:pPr>
        <w:pStyle w:val="ListParagraph"/>
        <w:numPr>
          <w:ilvl w:val="0"/>
          <w:numId w:val="24"/>
        </w:numPr>
        <w:spacing w:after="0"/>
        <w:rPr>
          <w:rStyle w:val="Strong"/>
          <w:rFonts w:ascii="Aptos" w:hAnsi="Aptos"/>
          <w:b w:val="0"/>
          <w:bCs w:val="0"/>
          <w:color w:val="7030A0"/>
          <w:sz w:val="26"/>
          <w:szCs w:val="26"/>
        </w:rPr>
      </w:pPr>
      <w:r w:rsidRPr="003D10E9">
        <w:rPr>
          <w:rStyle w:val="Strong"/>
          <w:rFonts w:ascii="Aptos" w:hAnsi="Aptos"/>
          <w:b w:val="0"/>
          <w:bCs w:val="0"/>
          <w:color w:val="7030A0"/>
          <w:sz w:val="26"/>
          <w:szCs w:val="26"/>
        </w:rPr>
        <w:t>Site Cleanup:</w:t>
      </w:r>
    </w:p>
    <w:p w14:paraId="40D5D8DA" w14:textId="77777777" w:rsidR="00A209B3" w:rsidRPr="006E289F" w:rsidRDefault="00A209B3" w:rsidP="006E289F">
      <w:pPr>
        <w:ind w:left="720"/>
        <w:rPr>
          <w:rStyle w:val="normaltextrun"/>
          <w:rFonts w:ascii="Aptos" w:eastAsia="Times New Roman" w:hAnsi="Aptos" w:cstheme="minorHAnsi"/>
        </w:rPr>
      </w:pPr>
      <w:r w:rsidRPr="006E289F">
        <w:rPr>
          <w:rStyle w:val="normaltextrun"/>
          <w:rFonts w:ascii="Aptos" w:eastAsia="Times New Roman" w:hAnsi="Aptos" w:cstheme="minorHAnsi"/>
        </w:rPr>
        <w:t>For all field and classroom sites used, ensure that they are returned to the condition they were in prior to the course, or in better condition. Basic etiquette: Remove all trash; restore tables and chairs to “normal” locations; thank the hosts, producers and collaborators; fix anything that may have broken during the class; remove any food from a common refrigerator; ensure bathrooms are tidy; clean any vehicles inside/outside as necessary; etc.</w:t>
      </w:r>
    </w:p>
    <w:p w14:paraId="5FC066FB" w14:textId="51E57C4F" w:rsidR="003B37D5" w:rsidRPr="003D10E9" w:rsidRDefault="001E3B60" w:rsidP="00CD0C09">
      <w:pPr>
        <w:rPr>
          <w:rStyle w:val="Heading1Char"/>
          <w:rFonts w:ascii="Aptos" w:hAnsi="Aptos" w:cstheme="minorHAnsi"/>
          <w:color w:val="7030A0"/>
          <w:u w:val="single"/>
        </w:rPr>
      </w:pPr>
      <w:bookmarkStart w:id="87" w:name="_Toc192146838"/>
      <w:bookmarkStart w:id="88" w:name="_Toc192169188"/>
      <w:bookmarkStart w:id="89" w:name="_Toc192169644"/>
      <w:bookmarkStart w:id="90" w:name="_Toc192173072"/>
      <w:r w:rsidRPr="003D10E9">
        <w:rPr>
          <w:rStyle w:val="Heading1Char"/>
          <w:rFonts w:ascii="Aptos" w:hAnsi="Aptos" w:cstheme="minorHAnsi"/>
          <w:color w:val="7030A0"/>
          <w:u w:val="single"/>
        </w:rPr>
        <w:t>Course Training Modules</w:t>
      </w:r>
      <w:bookmarkEnd w:id="87"/>
      <w:bookmarkEnd w:id="88"/>
      <w:bookmarkEnd w:id="89"/>
      <w:bookmarkEnd w:id="90"/>
    </w:p>
    <w:p w14:paraId="5DFEC8C1" w14:textId="505C811D" w:rsidR="001E3B60" w:rsidRPr="003D10E9" w:rsidRDefault="003D08DF" w:rsidP="00CD0C09">
      <w:pPr>
        <w:pStyle w:val="Heading1"/>
        <w:rPr>
          <w:rStyle w:val="Heading1Char"/>
          <w:b/>
          <w:bCs/>
          <w:color w:val="7030A0"/>
        </w:rPr>
      </w:pPr>
      <w:bookmarkStart w:id="91" w:name="_Toc192146839"/>
      <w:bookmarkStart w:id="92" w:name="_Toc192169189"/>
      <w:bookmarkStart w:id="93" w:name="_Toc192169645"/>
      <w:bookmarkStart w:id="94" w:name="_Toc192173073"/>
      <w:bookmarkStart w:id="95" w:name="_Toc191993730"/>
      <w:bookmarkStart w:id="96" w:name="_Toc191993823"/>
      <w:bookmarkStart w:id="97" w:name="_Toc191997843"/>
      <w:bookmarkStart w:id="98" w:name="_Toc191999070"/>
      <w:r w:rsidRPr="003D10E9">
        <w:rPr>
          <w:rStyle w:val="Heading1Char"/>
          <w:b/>
          <w:bCs/>
          <w:color w:val="7030A0"/>
        </w:rPr>
        <w:t>Welcome and Introductory Session</w:t>
      </w:r>
      <w:bookmarkEnd w:id="91"/>
      <w:bookmarkEnd w:id="92"/>
      <w:bookmarkEnd w:id="93"/>
      <w:bookmarkEnd w:id="94"/>
    </w:p>
    <w:p w14:paraId="336184D5" w14:textId="6BDED0D7" w:rsidR="003D08DF" w:rsidRPr="003D10E9" w:rsidRDefault="003D08DF" w:rsidP="001024F9">
      <w:pPr>
        <w:spacing w:after="0"/>
        <w:rPr>
          <w:rStyle w:val="Heading1Char"/>
          <w:rFonts w:ascii="Aptos" w:hAnsi="Aptos"/>
          <w:b/>
          <w:bCs/>
          <w:color w:val="7030A0"/>
        </w:rPr>
      </w:pPr>
      <w:bookmarkStart w:id="99" w:name="_Toc192146840"/>
      <w:r w:rsidRPr="003D10E9">
        <w:rPr>
          <w:rFonts w:ascii="Aptos" w:hAnsi="Aptos"/>
          <w:color w:val="7030A0"/>
        </w:rPr>
        <w:t>4</w:t>
      </w:r>
      <w:r w:rsidR="004535BF" w:rsidRPr="003D10E9">
        <w:rPr>
          <w:rFonts w:ascii="Aptos" w:hAnsi="Aptos"/>
          <w:color w:val="7030A0"/>
        </w:rPr>
        <w:t>0</w:t>
      </w:r>
      <w:r w:rsidRPr="003D10E9">
        <w:rPr>
          <w:rFonts w:ascii="Aptos" w:hAnsi="Aptos"/>
          <w:color w:val="7030A0"/>
        </w:rPr>
        <w:t xml:space="preserve"> minutes</w:t>
      </w:r>
      <w:bookmarkEnd w:id="95"/>
      <w:bookmarkEnd w:id="96"/>
      <w:bookmarkEnd w:id="97"/>
      <w:bookmarkEnd w:id="98"/>
      <w:bookmarkEnd w:id="99"/>
    </w:p>
    <w:p w14:paraId="0CA2AAEF" w14:textId="77777777"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Introduce yourself and fellow instructors. </w:t>
      </w:r>
    </w:p>
    <w:p w14:paraId="08F424DD" w14:textId="77777777"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Review the agenda with participants and ask for questions; explain the lunch period and restaurant/dining opportunities. </w:t>
      </w:r>
    </w:p>
    <w:p w14:paraId="6A2D5A9B" w14:textId="77777777"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Establish basic ground rules for the course, such as punctuality, attendance, facility layout, etc. </w:t>
      </w:r>
    </w:p>
    <w:p w14:paraId="3D253F1A" w14:textId="0321F63B" w:rsidR="00B7442A" w:rsidRDefault="00C26205" w:rsidP="005B134C">
      <w:pPr>
        <w:pStyle w:val="NoSpacing"/>
        <w:numPr>
          <w:ilvl w:val="0"/>
          <w:numId w:val="12"/>
        </w:numPr>
        <w:rPr>
          <w:rFonts w:ascii="Aptos" w:hAnsi="Aptos" w:cs="Times New Roman"/>
        </w:rPr>
      </w:pPr>
      <w:r>
        <w:rPr>
          <w:rFonts w:ascii="Aptos" w:hAnsi="Aptos" w:cs="Times New Roman"/>
        </w:rPr>
        <w:t>Participant l</w:t>
      </w:r>
      <w:r w:rsidRPr="00C26205">
        <w:rPr>
          <w:rFonts w:ascii="Aptos" w:hAnsi="Aptos" w:cs="Times New Roman"/>
        </w:rPr>
        <w:t xml:space="preserve">aptops </w:t>
      </w:r>
      <w:r>
        <w:rPr>
          <w:rFonts w:ascii="Aptos" w:hAnsi="Aptos" w:cs="Times New Roman"/>
        </w:rPr>
        <w:t xml:space="preserve">are </w:t>
      </w:r>
      <w:r w:rsidRPr="00C26205">
        <w:rPr>
          <w:rFonts w:ascii="Aptos" w:hAnsi="Aptos" w:cs="Times New Roman"/>
        </w:rPr>
        <w:t>needed to develop cover crop mix scenarios.</w:t>
      </w:r>
    </w:p>
    <w:p w14:paraId="5CDD3B7B" w14:textId="4AD3DF2B"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Distribute the materials that will be used during the course to develop familiarity (if material needs to be provided at a specific time to improve presentations or course </w:t>
      </w:r>
      <w:proofErr w:type="gramStart"/>
      <w:r w:rsidRPr="00D82187">
        <w:rPr>
          <w:rFonts w:ascii="Aptos" w:hAnsi="Aptos" w:cs="Times New Roman"/>
        </w:rPr>
        <w:t>function</w:t>
      </w:r>
      <w:proofErr w:type="gramEnd"/>
      <w:r w:rsidRPr="00D82187">
        <w:rPr>
          <w:rFonts w:ascii="Aptos" w:hAnsi="Aptos" w:cs="Times New Roman"/>
        </w:rPr>
        <w:t xml:space="preserve"> retain those items until appropriate). </w:t>
      </w:r>
    </w:p>
    <w:p w14:paraId="5CBE295E" w14:textId="77777777"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Explain how each participant will be evaluated at the culmination of the program, and that each module builds on a component of this evaluation. </w:t>
      </w:r>
    </w:p>
    <w:p w14:paraId="2DFBE438" w14:textId="77777777" w:rsidR="003D08DF" w:rsidRDefault="003D08DF" w:rsidP="005B134C">
      <w:pPr>
        <w:pStyle w:val="NoSpacing"/>
        <w:numPr>
          <w:ilvl w:val="0"/>
          <w:numId w:val="12"/>
        </w:numPr>
        <w:rPr>
          <w:rFonts w:ascii="Aptos" w:hAnsi="Aptos" w:cs="Times New Roman"/>
        </w:rPr>
      </w:pPr>
      <w:r w:rsidRPr="00D82187">
        <w:rPr>
          <w:rFonts w:ascii="Aptos" w:hAnsi="Aptos" w:cs="Times New Roman"/>
        </w:rPr>
        <w:t xml:space="preserve">Give a brief explanation </w:t>
      </w:r>
      <w:r>
        <w:rPr>
          <w:rFonts w:ascii="Aptos" w:hAnsi="Aptos" w:cs="Times New Roman"/>
        </w:rPr>
        <w:t>of any supporting materials (e.g.,</w:t>
      </w:r>
      <w:r w:rsidRPr="00D82187">
        <w:rPr>
          <w:rFonts w:ascii="Aptos" w:hAnsi="Aptos" w:cs="Times New Roman"/>
        </w:rPr>
        <w:t xml:space="preserve"> binders, flash drives, reference book</w:t>
      </w:r>
      <w:r>
        <w:rPr>
          <w:rFonts w:ascii="Aptos" w:hAnsi="Aptos" w:cs="Times New Roman"/>
        </w:rPr>
        <w:t>s)</w:t>
      </w:r>
      <w:r w:rsidRPr="00D82187">
        <w:rPr>
          <w:rFonts w:ascii="Aptos" w:hAnsi="Aptos" w:cs="Times New Roman"/>
        </w:rPr>
        <w:t xml:space="preserve"> that are provided to participants. </w:t>
      </w:r>
    </w:p>
    <w:p w14:paraId="3ECDE458" w14:textId="77777777" w:rsidR="00781F9E" w:rsidRDefault="003D08DF" w:rsidP="005B134C">
      <w:pPr>
        <w:pStyle w:val="NoSpacing"/>
        <w:numPr>
          <w:ilvl w:val="0"/>
          <w:numId w:val="12"/>
        </w:numPr>
        <w:rPr>
          <w:rFonts w:ascii="Aptos" w:hAnsi="Aptos" w:cs="Times New Roman"/>
        </w:rPr>
      </w:pPr>
      <w:r w:rsidRPr="00D82187">
        <w:rPr>
          <w:rFonts w:ascii="Aptos" w:hAnsi="Aptos" w:cs="Times New Roman"/>
        </w:rPr>
        <w:lastRenderedPageBreak/>
        <w:t>Provide time for participants to introduce themselves, allowing for an icebreaker if necessary.</w:t>
      </w:r>
    </w:p>
    <w:p w14:paraId="7169E107" w14:textId="191E69CF" w:rsidR="003D08DF" w:rsidRPr="00D82187" w:rsidRDefault="003D08DF" w:rsidP="005B134C">
      <w:pPr>
        <w:pStyle w:val="NoSpacing"/>
        <w:numPr>
          <w:ilvl w:val="0"/>
          <w:numId w:val="12"/>
        </w:numPr>
        <w:rPr>
          <w:rFonts w:ascii="Aptos" w:hAnsi="Aptos" w:cs="Times New Roman"/>
        </w:rPr>
      </w:pPr>
      <w:r w:rsidRPr="00D82187">
        <w:rPr>
          <w:rFonts w:ascii="Aptos" w:hAnsi="Aptos" w:cs="Times New Roman"/>
        </w:rPr>
        <w:t xml:space="preserve">Identify group teams that will work on assessments in the field and plans for presentation.  </w:t>
      </w:r>
    </w:p>
    <w:p w14:paraId="1756A3A9" w14:textId="77777777" w:rsidR="003D08DF" w:rsidRPr="003D10E9" w:rsidRDefault="003D08DF" w:rsidP="007D4BC1">
      <w:pPr>
        <w:pStyle w:val="NoSpacing"/>
        <w:ind w:left="450"/>
        <w:rPr>
          <w:rFonts w:ascii="Aptos" w:hAnsi="Aptos" w:cs="Times New Roman"/>
          <w:color w:val="7030A0"/>
        </w:rPr>
      </w:pPr>
      <w:r w:rsidRPr="003D10E9">
        <w:rPr>
          <w:rFonts w:ascii="Aptos" w:hAnsi="Aptos" w:cs="Times New Roman"/>
          <w:color w:val="7030A0"/>
        </w:rPr>
        <w:t>Materials for Introductory Session:</w:t>
      </w:r>
    </w:p>
    <w:p w14:paraId="71D13D31" w14:textId="57FF4641" w:rsidR="003D08DF" w:rsidRPr="00D82187" w:rsidRDefault="00441326" w:rsidP="005B134C">
      <w:pPr>
        <w:pStyle w:val="NoSpacing"/>
        <w:numPr>
          <w:ilvl w:val="0"/>
          <w:numId w:val="4"/>
        </w:numPr>
        <w:ind w:left="1080"/>
        <w:rPr>
          <w:rFonts w:ascii="Aptos" w:hAnsi="Aptos" w:cs="Times New Roman"/>
        </w:rPr>
      </w:pPr>
      <w:r>
        <w:rPr>
          <w:rFonts w:ascii="Aptos" w:hAnsi="Aptos" w:cs="Times New Roman"/>
        </w:rPr>
        <w:t>Cover Crops for</w:t>
      </w:r>
      <w:r w:rsidR="003D08DF" w:rsidRPr="00D82187">
        <w:rPr>
          <w:rFonts w:ascii="Aptos" w:hAnsi="Aptos" w:cs="Times New Roman"/>
        </w:rPr>
        <w:t xml:space="preserve"> Soil Health</w:t>
      </w:r>
      <w:r>
        <w:rPr>
          <w:rFonts w:ascii="Aptos" w:hAnsi="Aptos" w:cs="Times New Roman"/>
        </w:rPr>
        <w:t xml:space="preserve"> (</w:t>
      </w:r>
      <w:r w:rsidR="0086437C">
        <w:rPr>
          <w:rFonts w:ascii="Aptos" w:hAnsi="Aptos" w:cs="Times New Roman"/>
        </w:rPr>
        <w:t>Eastern</w:t>
      </w:r>
      <w:r>
        <w:rPr>
          <w:rFonts w:ascii="Aptos" w:hAnsi="Aptos" w:cs="Times New Roman"/>
        </w:rPr>
        <w:t xml:space="preserve"> States)</w:t>
      </w:r>
      <w:r w:rsidR="003D08DF" w:rsidRPr="00D82187">
        <w:rPr>
          <w:rFonts w:ascii="Aptos" w:hAnsi="Aptos" w:cs="Times New Roman"/>
        </w:rPr>
        <w:t xml:space="preserve"> Course Agenda</w:t>
      </w:r>
      <w:r w:rsidR="001064B9">
        <w:rPr>
          <w:rFonts w:ascii="Aptos" w:hAnsi="Aptos" w:cs="Times New Roman"/>
        </w:rPr>
        <w:t>.</w:t>
      </w:r>
    </w:p>
    <w:p w14:paraId="032586DA" w14:textId="3F1A8C4F" w:rsidR="003D08DF" w:rsidRPr="00D82187" w:rsidRDefault="003D08DF" w:rsidP="005B134C">
      <w:pPr>
        <w:pStyle w:val="NoSpacing"/>
        <w:numPr>
          <w:ilvl w:val="0"/>
          <w:numId w:val="4"/>
        </w:numPr>
        <w:ind w:left="1080"/>
        <w:rPr>
          <w:rFonts w:ascii="Aptos" w:hAnsi="Aptos" w:cs="Times New Roman"/>
        </w:rPr>
      </w:pPr>
      <w:r w:rsidRPr="00D82187">
        <w:rPr>
          <w:rFonts w:ascii="Aptos" w:hAnsi="Aptos" w:cs="Times New Roman"/>
        </w:rPr>
        <w:t xml:space="preserve">Recommendations for lunch/dinner options in </w:t>
      </w:r>
      <w:proofErr w:type="gramStart"/>
      <w:r w:rsidRPr="00D82187">
        <w:rPr>
          <w:rFonts w:ascii="Aptos" w:hAnsi="Aptos" w:cs="Times New Roman"/>
        </w:rPr>
        <w:t>local</w:t>
      </w:r>
      <w:proofErr w:type="gramEnd"/>
      <w:r w:rsidRPr="00D82187">
        <w:rPr>
          <w:rFonts w:ascii="Aptos" w:hAnsi="Aptos" w:cs="Times New Roman"/>
        </w:rPr>
        <w:t xml:space="preserve"> area (to use during lunch hour)</w:t>
      </w:r>
      <w:r w:rsidR="001064B9">
        <w:rPr>
          <w:rFonts w:ascii="Aptos" w:hAnsi="Aptos" w:cs="Times New Roman"/>
        </w:rPr>
        <w:t>.</w:t>
      </w:r>
    </w:p>
    <w:p w14:paraId="51B30B06" w14:textId="204CBAF0" w:rsidR="003D08DF" w:rsidRPr="00D82187" w:rsidRDefault="00441326" w:rsidP="005B134C">
      <w:pPr>
        <w:pStyle w:val="NoSpacing"/>
        <w:numPr>
          <w:ilvl w:val="0"/>
          <w:numId w:val="4"/>
        </w:numPr>
        <w:ind w:left="1080"/>
        <w:rPr>
          <w:rFonts w:ascii="Aptos" w:hAnsi="Aptos" w:cs="Times New Roman"/>
        </w:rPr>
      </w:pPr>
      <w:r>
        <w:rPr>
          <w:rFonts w:ascii="Aptos" w:hAnsi="Aptos" w:cs="Times New Roman"/>
        </w:rPr>
        <w:t>Crop</w:t>
      </w:r>
      <w:r w:rsidR="003D08DF" w:rsidRPr="00D82187">
        <w:rPr>
          <w:rFonts w:ascii="Aptos" w:hAnsi="Aptos" w:cs="Times New Roman"/>
        </w:rPr>
        <w:t xml:space="preserve">land In-Field </w:t>
      </w:r>
      <w:r>
        <w:rPr>
          <w:rFonts w:ascii="Aptos" w:hAnsi="Aptos" w:cs="Times New Roman"/>
        </w:rPr>
        <w:t xml:space="preserve">Soil Health </w:t>
      </w:r>
      <w:r w:rsidR="003D08DF" w:rsidRPr="00D82187">
        <w:rPr>
          <w:rFonts w:ascii="Aptos" w:hAnsi="Aptos" w:cs="Times New Roman"/>
        </w:rPr>
        <w:t xml:space="preserve">Assessment </w:t>
      </w:r>
      <w:r>
        <w:rPr>
          <w:rFonts w:ascii="Aptos" w:hAnsi="Aptos" w:cs="Times New Roman"/>
        </w:rPr>
        <w:t>(CIFSHA) or other appropriate d</w:t>
      </w:r>
      <w:r w:rsidR="003D08DF" w:rsidRPr="00D82187">
        <w:rPr>
          <w:rFonts w:ascii="Aptos" w:hAnsi="Aptos" w:cs="Times New Roman"/>
        </w:rPr>
        <w:t>ocument(s)</w:t>
      </w:r>
      <w:r w:rsidR="001064B9">
        <w:rPr>
          <w:rFonts w:ascii="Aptos" w:hAnsi="Aptos" w:cs="Times New Roman"/>
        </w:rPr>
        <w:t>.</w:t>
      </w:r>
    </w:p>
    <w:p w14:paraId="5CBAB701" w14:textId="33C9DA33" w:rsidR="003D08DF" w:rsidRPr="00D82187" w:rsidRDefault="003D08DF" w:rsidP="005B134C">
      <w:pPr>
        <w:pStyle w:val="NoSpacing"/>
        <w:numPr>
          <w:ilvl w:val="0"/>
          <w:numId w:val="4"/>
        </w:numPr>
        <w:ind w:left="1080"/>
        <w:rPr>
          <w:rFonts w:ascii="Aptos" w:hAnsi="Aptos" w:cs="Times New Roman"/>
        </w:rPr>
      </w:pPr>
      <w:r w:rsidRPr="00D82187">
        <w:rPr>
          <w:rFonts w:ascii="Aptos" w:hAnsi="Aptos" w:cs="Times New Roman"/>
        </w:rPr>
        <w:t>Site information (soils map/report) for field visits</w:t>
      </w:r>
      <w:r w:rsidR="001064B9">
        <w:rPr>
          <w:rFonts w:ascii="Aptos" w:hAnsi="Aptos" w:cs="Times New Roman"/>
        </w:rPr>
        <w:t>.</w:t>
      </w:r>
    </w:p>
    <w:p w14:paraId="020B7955" w14:textId="0FDC13FA" w:rsidR="003D08DF" w:rsidRPr="00D82187" w:rsidRDefault="002D0BB8" w:rsidP="005B134C">
      <w:pPr>
        <w:pStyle w:val="NoSpacing"/>
        <w:numPr>
          <w:ilvl w:val="0"/>
          <w:numId w:val="4"/>
        </w:numPr>
        <w:ind w:left="1080"/>
        <w:rPr>
          <w:rFonts w:ascii="Aptos" w:hAnsi="Aptos" w:cs="Times New Roman"/>
        </w:rPr>
      </w:pPr>
      <w:r>
        <w:rPr>
          <w:rFonts w:ascii="Aptos" w:hAnsi="Aptos" w:cs="Times New Roman"/>
        </w:rPr>
        <w:t>Farm/Field m</w:t>
      </w:r>
      <w:r w:rsidR="003D08DF" w:rsidRPr="00D82187">
        <w:rPr>
          <w:rFonts w:ascii="Aptos" w:hAnsi="Aptos" w:cs="Times New Roman"/>
        </w:rPr>
        <w:t xml:space="preserve">anagement </w:t>
      </w:r>
      <w:r>
        <w:rPr>
          <w:rFonts w:ascii="Aptos" w:hAnsi="Aptos" w:cs="Times New Roman"/>
        </w:rPr>
        <w:t xml:space="preserve">and goals </w:t>
      </w:r>
      <w:r w:rsidR="003D08DF" w:rsidRPr="00D82187">
        <w:rPr>
          <w:rFonts w:ascii="Aptos" w:hAnsi="Aptos" w:cs="Times New Roman"/>
        </w:rPr>
        <w:t>documentation as available and applicable</w:t>
      </w:r>
      <w:r w:rsidR="001064B9">
        <w:rPr>
          <w:rFonts w:ascii="Aptos" w:hAnsi="Aptos" w:cs="Times New Roman"/>
        </w:rPr>
        <w:t>.</w:t>
      </w:r>
    </w:p>
    <w:p w14:paraId="2583F057" w14:textId="77777777" w:rsidR="003D08DF" w:rsidRDefault="003D08DF" w:rsidP="00D13E7A">
      <w:pPr>
        <w:pStyle w:val="paragraph"/>
        <w:spacing w:before="0" w:beforeAutospacing="0" w:after="0" w:afterAutospacing="0"/>
        <w:textAlignment w:val="baseline"/>
        <w:rPr>
          <w:rStyle w:val="Heading1Char"/>
          <w:b/>
          <w:bCs/>
        </w:rPr>
      </w:pPr>
    </w:p>
    <w:p w14:paraId="3DEF0904" w14:textId="77777777" w:rsidR="003F3EFF" w:rsidRPr="003D10E9" w:rsidRDefault="00D13E7A" w:rsidP="00D13E7A">
      <w:pPr>
        <w:pStyle w:val="paragraph"/>
        <w:spacing w:before="0" w:beforeAutospacing="0" w:after="0" w:afterAutospacing="0"/>
        <w:textAlignment w:val="baseline"/>
        <w:rPr>
          <w:rStyle w:val="Heading1Char"/>
          <w:b/>
          <w:bCs/>
          <w:color w:val="7030A0"/>
        </w:rPr>
      </w:pPr>
      <w:bookmarkStart w:id="100" w:name="_Toc191999071"/>
      <w:bookmarkStart w:id="101" w:name="_Toc192146841"/>
      <w:bookmarkStart w:id="102" w:name="_Toc192169190"/>
      <w:bookmarkStart w:id="103" w:name="_Toc192169646"/>
      <w:bookmarkStart w:id="104" w:name="_Toc192173074"/>
      <w:bookmarkStart w:id="105" w:name="_Toc191993731"/>
      <w:bookmarkStart w:id="106" w:name="_Toc191993824"/>
      <w:bookmarkStart w:id="107" w:name="_Toc191997844"/>
      <w:r w:rsidRPr="003D10E9">
        <w:rPr>
          <w:rStyle w:val="Heading1Char"/>
          <w:b/>
          <w:bCs/>
          <w:color w:val="7030A0"/>
        </w:rPr>
        <w:t xml:space="preserve">Module 1: </w:t>
      </w:r>
      <w:bookmarkEnd w:id="100"/>
      <w:r w:rsidR="002D0BB8" w:rsidRPr="003D10E9">
        <w:rPr>
          <w:rStyle w:val="Heading1Char"/>
          <w:b/>
          <w:bCs/>
          <w:color w:val="7030A0"/>
        </w:rPr>
        <w:t>Introduction to Cover Cropping &amp; Cover Crop Identification</w:t>
      </w:r>
      <w:bookmarkEnd w:id="101"/>
      <w:bookmarkEnd w:id="102"/>
      <w:bookmarkEnd w:id="103"/>
      <w:bookmarkEnd w:id="104"/>
      <w:r w:rsidR="003F3EFF" w:rsidRPr="003D10E9">
        <w:rPr>
          <w:rStyle w:val="Heading1Char"/>
          <w:b/>
          <w:bCs/>
          <w:color w:val="7030A0"/>
        </w:rPr>
        <w:t xml:space="preserve"> </w:t>
      </w:r>
    </w:p>
    <w:bookmarkEnd w:id="105"/>
    <w:bookmarkEnd w:id="106"/>
    <w:bookmarkEnd w:id="107"/>
    <w:p w14:paraId="4452CBA9" w14:textId="04F11712" w:rsidR="00D13E7A" w:rsidRPr="003D10E9" w:rsidRDefault="00E01E3E" w:rsidP="00AD4F57">
      <w:pPr>
        <w:spacing w:after="0"/>
        <w:rPr>
          <w:rStyle w:val="normaltextrun"/>
          <w:rFonts w:ascii="Aptos" w:eastAsiaTheme="majorEastAsia" w:hAnsi="Aptos"/>
          <w:b/>
          <w:bCs/>
          <w:color w:val="7030A0"/>
        </w:rPr>
      </w:pPr>
      <w:r>
        <w:rPr>
          <w:rFonts w:ascii="Aptos" w:hAnsi="Aptos"/>
          <w:color w:val="7030A0"/>
        </w:rPr>
        <w:t>2.5 hours</w:t>
      </w:r>
    </w:p>
    <w:p w14:paraId="5C69F413" w14:textId="7E84ED2B" w:rsidR="001143E6" w:rsidRPr="001143E6" w:rsidRDefault="001143E6" w:rsidP="001143E6">
      <w:pPr>
        <w:pStyle w:val="paragraph"/>
        <w:spacing w:before="0" w:beforeAutospacing="0" w:after="0" w:afterAutospacing="0"/>
        <w:textAlignment w:val="baseline"/>
        <w:rPr>
          <w:rFonts w:ascii="Aptos" w:hAnsi="Aptos"/>
          <w:sz w:val="22"/>
          <w:szCs w:val="22"/>
        </w:rPr>
      </w:pPr>
      <w:bookmarkStart w:id="108" w:name="_Toc191993732"/>
      <w:bookmarkStart w:id="109" w:name="_Toc191993825"/>
      <w:bookmarkStart w:id="110" w:name="_Toc191997845"/>
      <w:bookmarkStart w:id="111" w:name="_Toc191999072"/>
      <w:r w:rsidRPr="001143E6">
        <w:rPr>
          <w:rStyle w:val="normaltextrun"/>
          <w:rFonts w:ascii="Aptos" w:eastAsiaTheme="majorEastAsia" w:hAnsi="Aptos"/>
          <w:color w:val="000000"/>
          <w:sz w:val="22"/>
          <w:szCs w:val="22"/>
          <w:shd w:val="clear" w:color="auto" w:fill="FFFFFF"/>
        </w:rPr>
        <w:t>A planner needs to know</w:t>
      </w:r>
      <w:r w:rsidRPr="001143E6">
        <w:rPr>
          <w:rStyle w:val="normaltextrun"/>
          <w:rFonts w:ascii="Arial" w:eastAsiaTheme="majorEastAsia" w:hAnsi="Arial" w:cs="Arial"/>
          <w:color w:val="000000"/>
          <w:sz w:val="22"/>
          <w:szCs w:val="22"/>
          <w:shd w:val="clear" w:color="auto" w:fill="FFFFFF"/>
        </w:rPr>
        <w:t> </w:t>
      </w:r>
      <w:r w:rsidRPr="001143E6">
        <w:rPr>
          <w:rStyle w:val="normaltextrun"/>
          <w:rFonts w:ascii="Aptos" w:eastAsiaTheme="majorEastAsia" w:hAnsi="Aptos"/>
          <w:color w:val="000000"/>
          <w:sz w:val="22"/>
          <w:szCs w:val="22"/>
          <w:shd w:val="clear" w:color="auto" w:fill="FFFFFF"/>
        </w:rPr>
        <w:t>about the attributes (pros and cons) of cover crop species</w:t>
      </w:r>
      <w:r w:rsidRPr="001143E6">
        <w:rPr>
          <w:rStyle w:val="normaltextrun"/>
          <w:rFonts w:ascii="Arial" w:eastAsiaTheme="majorEastAsia" w:hAnsi="Arial" w:cs="Arial"/>
          <w:color w:val="000000"/>
          <w:sz w:val="22"/>
          <w:szCs w:val="22"/>
          <w:shd w:val="clear" w:color="auto" w:fill="FFFFFF"/>
        </w:rPr>
        <w:t> </w:t>
      </w:r>
      <w:r w:rsidRPr="001143E6">
        <w:rPr>
          <w:rStyle w:val="normaltextrun"/>
          <w:rFonts w:ascii="Aptos" w:eastAsiaTheme="majorEastAsia" w:hAnsi="Aptos"/>
          <w:color w:val="000000"/>
          <w:sz w:val="22"/>
          <w:szCs w:val="22"/>
          <w:shd w:val="clear" w:color="auto" w:fill="FFFFFF"/>
        </w:rPr>
        <w:t>before making recommendations for their utilization</w:t>
      </w:r>
      <w:r w:rsidRPr="001143E6">
        <w:rPr>
          <w:rStyle w:val="normaltextrun"/>
          <w:rFonts w:ascii="Arial" w:eastAsiaTheme="majorEastAsia" w:hAnsi="Arial" w:cs="Arial"/>
          <w:color w:val="000000"/>
          <w:sz w:val="22"/>
          <w:szCs w:val="22"/>
          <w:shd w:val="clear" w:color="auto" w:fill="FFFFFF"/>
        </w:rPr>
        <w:t> </w:t>
      </w:r>
      <w:r w:rsidRPr="001143E6">
        <w:rPr>
          <w:rStyle w:val="normaltextrun"/>
          <w:rFonts w:ascii="Aptos" w:eastAsiaTheme="majorEastAsia" w:hAnsi="Aptos"/>
          <w:color w:val="000000"/>
          <w:sz w:val="22"/>
          <w:szCs w:val="22"/>
          <w:shd w:val="clear" w:color="auto" w:fill="FFFFFF"/>
        </w:rPr>
        <w:t xml:space="preserve">as part of a soil health management system. Students will share information they have obtained about their 2 </w:t>
      </w:r>
      <w:r w:rsidR="009856A3">
        <w:rPr>
          <w:rStyle w:val="normaltextrun"/>
          <w:rFonts w:ascii="Aptos" w:eastAsiaTheme="majorEastAsia" w:hAnsi="Aptos"/>
          <w:color w:val="000000"/>
          <w:sz w:val="22"/>
          <w:szCs w:val="22"/>
          <w:shd w:val="clear" w:color="auto" w:fill="FFFFFF"/>
        </w:rPr>
        <w:t>pre-</w:t>
      </w:r>
      <w:r w:rsidRPr="001143E6">
        <w:rPr>
          <w:rStyle w:val="normaltextrun"/>
          <w:rFonts w:ascii="Aptos" w:eastAsiaTheme="majorEastAsia" w:hAnsi="Aptos"/>
          <w:color w:val="000000"/>
          <w:sz w:val="22"/>
          <w:szCs w:val="22"/>
          <w:shd w:val="clear" w:color="auto" w:fill="FFFFFF"/>
        </w:rPr>
        <w:t xml:space="preserve">assigned </w:t>
      </w:r>
      <w:r w:rsidR="009856A3">
        <w:rPr>
          <w:rStyle w:val="normaltextrun"/>
          <w:rFonts w:ascii="Aptos" w:eastAsiaTheme="majorEastAsia" w:hAnsi="Aptos"/>
          <w:color w:val="000000"/>
          <w:sz w:val="22"/>
          <w:szCs w:val="22"/>
          <w:shd w:val="clear" w:color="auto" w:fill="FFFFFF"/>
        </w:rPr>
        <w:t xml:space="preserve">cover crop </w:t>
      </w:r>
      <w:r w:rsidRPr="001143E6">
        <w:rPr>
          <w:rStyle w:val="normaltextrun"/>
          <w:rFonts w:ascii="Aptos" w:eastAsiaTheme="majorEastAsia" w:hAnsi="Aptos"/>
          <w:color w:val="000000"/>
          <w:sz w:val="22"/>
          <w:szCs w:val="22"/>
          <w:shd w:val="clear" w:color="auto" w:fill="FFFFFF"/>
        </w:rPr>
        <w:t xml:space="preserve">species </w:t>
      </w:r>
      <w:proofErr w:type="gramStart"/>
      <w:r w:rsidRPr="001143E6">
        <w:rPr>
          <w:rStyle w:val="normaltextrun"/>
          <w:rFonts w:ascii="Aptos" w:eastAsiaTheme="majorEastAsia" w:hAnsi="Aptos"/>
          <w:color w:val="000000"/>
          <w:sz w:val="22"/>
          <w:szCs w:val="22"/>
          <w:shd w:val="clear" w:color="auto" w:fill="FFFFFF"/>
        </w:rPr>
        <w:t>in order to</w:t>
      </w:r>
      <w:proofErr w:type="gramEnd"/>
      <w:r w:rsidRPr="001143E6">
        <w:rPr>
          <w:rStyle w:val="normaltextrun"/>
          <w:rFonts w:ascii="Aptos" w:eastAsiaTheme="majorEastAsia" w:hAnsi="Aptos"/>
          <w:color w:val="000000"/>
          <w:sz w:val="22"/>
          <w:szCs w:val="22"/>
          <w:shd w:val="clear" w:color="auto" w:fill="FFFFFF"/>
        </w:rPr>
        <w:t xml:space="preserve"> establish background and working knowledge of 60 cover crop species grown throughout the nation.</w:t>
      </w:r>
      <w:r w:rsidRPr="001143E6">
        <w:rPr>
          <w:rStyle w:val="normaltextrun"/>
          <w:rFonts w:ascii="Arial" w:eastAsiaTheme="majorEastAsia" w:hAnsi="Arial" w:cs="Arial"/>
          <w:color w:val="000000"/>
          <w:sz w:val="22"/>
          <w:szCs w:val="22"/>
          <w:shd w:val="clear" w:color="auto" w:fill="FFFFFF"/>
        </w:rPr>
        <w:t> </w:t>
      </w:r>
      <w:r w:rsidRPr="001143E6">
        <w:rPr>
          <w:rStyle w:val="normaltextrun"/>
          <w:rFonts w:ascii="Aptos" w:eastAsiaTheme="majorEastAsia" w:hAnsi="Aptos"/>
          <w:color w:val="000000"/>
          <w:sz w:val="22"/>
          <w:szCs w:val="22"/>
          <w:shd w:val="clear" w:color="auto" w:fill="FFFFFF"/>
        </w:rPr>
        <w:t xml:space="preserve"> A reference document will be created and available for all participants.</w:t>
      </w:r>
      <w:r w:rsidRPr="001143E6">
        <w:rPr>
          <w:rStyle w:val="normaltextrun"/>
          <w:rFonts w:ascii="Arial" w:eastAsiaTheme="majorEastAsia" w:hAnsi="Arial" w:cs="Arial"/>
          <w:color w:val="000000"/>
          <w:sz w:val="22"/>
          <w:szCs w:val="22"/>
        </w:rPr>
        <w:t> </w:t>
      </w:r>
      <w:r w:rsidRPr="001143E6">
        <w:rPr>
          <w:rStyle w:val="eop"/>
          <w:rFonts w:ascii="Aptos" w:eastAsiaTheme="majorEastAsia" w:hAnsi="Aptos"/>
          <w:color w:val="000000"/>
          <w:sz w:val="22"/>
          <w:szCs w:val="22"/>
        </w:rPr>
        <w:t> </w:t>
      </w:r>
    </w:p>
    <w:p w14:paraId="67C560EE" w14:textId="77777777" w:rsidR="001143E6" w:rsidRPr="001143E6" w:rsidRDefault="001143E6" w:rsidP="001143E6">
      <w:pPr>
        <w:pStyle w:val="paragraph"/>
        <w:spacing w:before="0" w:beforeAutospacing="0" w:after="0" w:afterAutospacing="0"/>
        <w:textAlignment w:val="baseline"/>
        <w:rPr>
          <w:rFonts w:ascii="Aptos" w:hAnsi="Aptos"/>
          <w:sz w:val="22"/>
          <w:szCs w:val="22"/>
        </w:rPr>
      </w:pPr>
      <w:r w:rsidRPr="001143E6">
        <w:rPr>
          <w:rStyle w:val="eop"/>
          <w:rFonts w:ascii="Aptos" w:eastAsiaTheme="majorEastAsia" w:hAnsi="Aptos"/>
          <w:color w:val="000000"/>
          <w:sz w:val="22"/>
          <w:szCs w:val="22"/>
        </w:rPr>
        <w:t> </w:t>
      </w:r>
    </w:p>
    <w:p w14:paraId="1A24771C" w14:textId="3FD02A9D" w:rsidR="001143E6" w:rsidRPr="001143E6" w:rsidRDefault="00A41511" w:rsidP="001143E6">
      <w:pPr>
        <w:pStyle w:val="paragraph"/>
        <w:spacing w:before="0" w:beforeAutospacing="0" w:after="0" w:afterAutospacing="0"/>
        <w:textAlignment w:val="baseline"/>
        <w:rPr>
          <w:rFonts w:ascii="Aptos" w:hAnsi="Aptos"/>
          <w:sz w:val="22"/>
          <w:szCs w:val="22"/>
        </w:rPr>
      </w:pPr>
      <w:r w:rsidRPr="001143E6">
        <w:rPr>
          <w:rStyle w:val="normaltextrun"/>
          <w:rFonts w:ascii="Aptos" w:eastAsiaTheme="majorEastAsia" w:hAnsi="Aptos"/>
          <w:color w:val="000000"/>
          <w:sz w:val="22"/>
          <w:szCs w:val="22"/>
        </w:rPr>
        <w:t>Instructors will participate in this exercise to set expectations by example.</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The first 4 species covered will be provided by the instructors.</w:t>
      </w:r>
      <w:r w:rsidRPr="001143E6">
        <w:rPr>
          <w:rStyle w:val="eop"/>
          <w:rFonts w:ascii="Aptos" w:eastAsiaTheme="majorEastAsia" w:hAnsi="Aptos"/>
          <w:color w:val="000000"/>
          <w:sz w:val="22"/>
          <w:szCs w:val="22"/>
        </w:rPr>
        <w:t> </w:t>
      </w:r>
      <w:r w:rsidR="001143E6" w:rsidRPr="001143E6">
        <w:rPr>
          <w:rStyle w:val="normaltextrun"/>
          <w:rFonts w:ascii="Aptos" w:eastAsiaTheme="majorEastAsia" w:hAnsi="Aptos"/>
          <w:color w:val="000000"/>
          <w:sz w:val="22"/>
          <w:szCs w:val="22"/>
        </w:rPr>
        <w:t xml:space="preserve">Students </w:t>
      </w:r>
      <w:r w:rsidR="0033694C">
        <w:rPr>
          <w:rStyle w:val="normaltextrun"/>
          <w:rFonts w:ascii="Aptos" w:eastAsiaTheme="majorEastAsia" w:hAnsi="Aptos"/>
          <w:color w:val="000000"/>
          <w:sz w:val="22"/>
          <w:szCs w:val="22"/>
        </w:rPr>
        <w:t xml:space="preserve">will then </w:t>
      </w:r>
      <w:r w:rsidR="001143E6" w:rsidRPr="001143E6">
        <w:rPr>
          <w:rStyle w:val="normaltextrun"/>
          <w:rFonts w:ascii="Aptos" w:eastAsiaTheme="majorEastAsia" w:hAnsi="Aptos"/>
          <w:color w:val="000000"/>
          <w:sz w:val="22"/>
          <w:szCs w:val="22"/>
        </w:rPr>
        <w:t>present information for 2 cover crop species</w:t>
      </w:r>
      <w:r w:rsidR="006A1BF4">
        <w:rPr>
          <w:rStyle w:val="normaltextrun"/>
          <w:rFonts w:ascii="Aptos" w:eastAsiaTheme="majorEastAsia" w:hAnsi="Aptos"/>
          <w:color w:val="000000"/>
          <w:sz w:val="22"/>
          <w:szCs w:val="22"/>
        </w:rPr>
        <w:t xml:space="preserve"> each</w:t>
      </w:r>
      <w:r w:rsidR="001143E6" w:rsidRPr="001143E6">
        <w:rPr>
          <w:rStyle w:val="normaltextrun"/>
          <w:rFonts w:ascii="Aptos" w:eastAsiaTheme="majorEastAsia" w:hAnsi="Aptos"/>
          <w:color w:val="000000"/>
          <w:sz w:val="22"/>
          <w:szCs w:val="22"/>
        </w:rPr>
        <w:t>.</w:t>
      </w:r>
      <w:r w:rsidR="001143E6" w:rsidRPr="006A1BF4">
        <w:rPr>
          <w:rStyle w:val="normaltextrun"/>
          <w:rFonts w:ascii="Arial" w:eastAsiaTheme="majorEastAsia" w:hAnsi="Arial" w:cs="Arial"/>
          <w:color w:val="000000"/>
          <w:sz w:val="22"/>
          <w:szCs w:val="22"/>
        </w:rPr>
        <w:t> </w:t>
      </w:r>
      <w:r w:rsidR="006A1BF4" w:rsidRPr="006A1BF4">
        <w:rPr>
          <w:rStyle w:val="normaltextrun"/>
          <w:rFonts w:ascii="Aptos" w:eastAsiaTheme="majorEastAsia" w:hAnsi="Aptos" w:cs="Arial"/>
          <w:color w:val="000000"/>
          <w:sz w:val="22"/>
          <w:szCs w:val="22"/>
        </w:rPr>
        <w:t>They will l</w:t>
      </w:r>
      <w:r w:rsidR="001143E6" w:rsidRPr="006A1BF4">
        <w:rPr>
          <w:rStyle w:val="normaltextrun"/>
          <w:rFonts w:ascii="Aptos" w:eastAsiaTheme="majorEastAsia" w:hAnsi="Aptos"/>
          <w:color w:val="000000"/>
          <w:sz w:val="22"/>
          <w:szCs w:val="22"/>
        </w:rPr>
        <w:t>ist</w:t>
      </w:r>
      <w:r w:rsidR="006A1BF4">
        <w:rPr>
          <w:rStyle w:val="normaltextrun"/>
          <w:rFonts w:ascii="Aptos" w:eastAsiaTheme="majorEastAsia" w:hAnsi="Aptos"/>
          <w:color w:val="000000"/>
          <w:sz w:val="22"/>
          <w:szCs w:val="22"/>
        </w:rPr>
        <w:t xml:space="preserve"> </w:t>
      </w:r>
      <w:r w:rsidR="001143E6" w:rsidRPr="001143E6">
        <w:rPr>
          <w:rStyle w:val="normaltextrun"/>
          <w:rFonts w:ascii="Aptos" w:eastAsiaTheme="majorEastAsia" w:hAnsi="Aptos"/>
          <w:color w:val="000000"/>
          <w:sz w:val="22"/>
          <w:szCs w:val="22"/>
        </w:rPr>
        <w:t>pros and cons and show several pictures of each cover crop.</w:t>
      </w:r>
      <w:r w:rsidR="001143E6" w:rsidRPr="001143E6">
        <w:rPr>
          <w:rStyle w:val="normaltextrun"/>
          <w:rFonts w:ascii="Arial" w:eastAsiaTheme="majorEastAsia" w:hAnsi="Arial" w:cs="Arial"/>
          <w:color w:val="000000"/>
          <w:sz w:val="22"/>
          <w:szCs w:val="22"/>
        </w:rPr>
        <w:t> </w:t>
      </w:r>
      <w:r w:rsidR="001143E6" w:rsidRPr="001143E6">
        <w:rPr>
          <w:rStyle w:val="normaltextrun"/>
          <w:rFonts w:ascii="Aptos" w:eastAsiaTheme="majorEastAsia" w:hAnsi="Aptos"/>
          <w:color w:val="000000"/>
          <w:sz w:val="22"/>
          <w:szCs w:val="22"/>
        </w:rPr>
        <w:t>Between 30-60 cover crops will be taught</w:t>
      </w:r>
      <w:r>
        <w:rPr>
          <w:rStyle w:val="normaltextrun"/>
          <w:rFonts w:ascii="Aptos" w:eastAsiaTheme="majorEastAsia" w:hAnsi="Aptos"/>
          <w:color w:val="000000"/>
          <w:sz w:val="22"/>
          <w:szCs w:val="22"/>
        </w:rPr>
        <w:t>, depending on the total number of participants</w:t>
      </w:r>
      <w:r w:rsidR="001143E6" w:rsidRPr="001143E6">
        <w:rPr>
          <w:rStyle w:val="normaltextrun"/>
          <w:rFonts w:ascii="Aptos" w:eastAsiaTheme="majorEastAsia" w:hAnsi="Aptos"/>
          <w:color w:val="000000"/>
          <w:sz w:val="22"/>
          <w:szCs w:val="22"/>
        </w:rPr>
        <w:t>.</w:t>
      </w:r>
      <w:r w:rsidR="001143E6" w:rsidRPr="001143E6">
        <w:rPr>
          <w:rStyle w:val="normaltextrun"/>
          <w:rFonts w:ascii="Arial" w:eastAsiaTheme="majorEastAsia" w:hAnsi="Arial" w:cs="Arial"/>
          <w:color w:val="000000"/>
          <w:sz w:val="22"/>
          <w:szCs w:val="22"/>
        </w:rPr>
        <w:t> </w:t>
      </w:r>
      <w:r w:rsidR="001143E6" w:rsidRPr="001143E6">
        <w:rPr>
          <w:rStyle w:val="normaltextrun"/>
          <w:rFonts w:ascii="Aptos" w:eastAsiaTheme="majorEastAsia" w:hAnsi="Aptos"/>
          <w:color w:val="000000"/>
          <w:sz w:val="22"/>
          <w:szCs w:val="22"/>
        </w:rPr>
        <w:t>(2 hours)</w:t>
      </w:r>
      <w:r w:rsidR="001143E6" w:rsidRPr="001143E6">
        <w:rPr>
          <w:rStyle w:val="normaltextrun"/>
          <w:rFonts w:ascii="Arial" w:eastAsiaTheme="majorEastAsia" w:hAnsi="Arial" w:cs="Arial"/>
          <w:color w:val="000000"/>
          <w:sz w:val="22"/>
          <w:szCs w:val="22"/>
        </w:rPr>
        <w:t>  </w:t>
      </w:r>
      <w:r w:rsidR="001143E6" w:rsidRPr="001143E6">
        <w:rPr>
          <w:rStyle w:val="eop"/>
          <w:rFonts w:ascii="Aptos" w:eastAsiaTheme="majorEastAsia" w:hAnsi="Aptos"/>
          <w:color w:val="000000"/>
          <w:sz w:val="22"/>
          <w:szCs w:val="22"/>
        </w:rPr>
        <w:t> </w:t>
      </w:r>
    </w:p>
    <w:p w14:paraId="03FA2F30" w14:textId="77777777" w:rsidR="001143E6" w:rsidRDefault="001143E6" w:rsidP="001143E6">
      <w:pPr>
        <w:pStyle w:val="paragraph"/>
        <w:spacing w:before="0" w:beforeAutospacing="0" w:after="0" w:afterAutospacing="0"/>
        <w:textAlignment w:val="baseline"/>
        <w:rPr>
          <w:rStyle w:val="eop"/>
          <w:rFonts w:ascii="Aptos" w:eastAsiaTheme="majorEastAsia" w:hAnsi="Aptos"/>
          <w:color w:val="000000"/>
          <w:sz w:val="22"/>
          <w:szCs w:val="22"/>
        </w:rPr>
      </w:pPr>
      <w:r w:rsidRPr="001143E6">
        <w:rPr>
          <w:rStyle w:val="eop"/>
          <w:rFonts w:ascii="Aptos" w:eastAsiaTheme="majorEastAsia" w:hAnsi="Aptos"/>
          <w:color w:val="000000"/>
          <w:sz w:val="22"/>
          <w:szCs w:val="22"/>
        </w:rPr>
        <w:t> </w:t>
      </w:r>
    </w:p>
    <w:p w14:paraId="1506201E" w14:textId="5C0D02CA" w:rsidR="00B92378" w:rsidRPr="003D10E9" w:rsidRDefault="00B92378" w:rsidP="001143E6">
      <w:pPr>
        <w:pStyle w:val="paragraph"/>
        <w:spacing w:before="0" w:beforeAutospacing="0" w:after="0" w:afterAutospacing="0"/>
        <w:textAlignment w:val="baseline"/>
        <w:rPr>
          <w:rFonts w:ascii="Aptos" w:hAnsi="Aptos"/>
          <w:b/>
          <w:bCs/>
          <w:color w:val="7030A0"/>
          <w:sz w:val="22"/>
          <w:szCs w:val="22"/>
        </w:rPr>
      </w:pPr>
      <w:r w:rsidRPr="003D10E9">
        <w:rPr>
          <w:rStyle w:val="eop"/>
          <w:rFonts w:ascii="Aptos" w:eastAsiaTheme="majorEastAsia" w:hAnsi="Aptos"/>
          <w:b/>
          <w:bCs/>
          <w:color w:val="7030A0"/>
          <w:sz w:val="22"/>
          <w:szCs w:val="22"/>
        </w:rPr>
        <w:t xml:space="preserve">Special pre-course instructions for </w:t>
      </w:r>
      <w:r w:rsidR="00F465C2" w:rsidRPr="003D10E9">
        <w:rPr>
          <w:rStyle w:val="eop"/>
          <w:rFonts w:ascii="Aptos" w:eastAsiaTheme="majorEastAsia" w:hAnsi="Aptos"/>
          <w:b/>
          <w:bCs/>
          <w:color w:val="7030A0"/>
          <w:sz w:val="22"/>
          <w:szCs w:val="22"/>
        </w:rPr>
        <w:t>Instructors and Students:</w:t>
      </w:r>
    </w:p>
    <w:p w14:paraId="2FF0F8E3" w14:textId="1F418E3A" w:rsidR="001143E6" w:rsidRPr="001143E6" w:rsidRDefault="001143E6" w:rsidP="005B134C">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eastAsiaTheme="majorEastAsia" w:hAnsi="Aptos"/>
          <w:color w:val="000000"/>
          <w:sz w:val="22"/>
          <w:szCs w:val="22"/>
        </w:rPr>
        <w:t>Use PowerPoint template</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w:t>
      </w:r>
      <w:hyperlink r:id="rId19" w:tgtFrame="_blank" w:history="1">
        <w:r w:rsidRPr="00E05F86">
          <w:rPr>
            <w:rStyle w:val="normaltextrun"/>
            <w:rFonts w:ascii="Aptos" w:eastAsiaTheme="majorEastAsia" w:hAnsi="Aptos"/>
            <w:color w:val="2E74B5" w:themeColor="accent1" w:themeShade="BF"/>
            <w:sz w:val="22"/>
            <w:szCs w:val="22"/>
            <w:u w:val="single"/>
          </w:rPr>
          <w:t>student ppt. template</w:t>
        </w:r>
        <w:r w:rsidRPr="001143E6">
          <w:rPr>
            <w:rStyle w:val="normaltextrun"/>
            <w:rFonts w:ascii="Aptos" w:eastAsiaTheme="majorEastAsia" w:hAnsi="Aptos"/>
            <w:color w:val="000000"/>
            <w:sz w:val="22"/>
            <w:szCs w:val="22"/>
            <w:u w:val="single"/>
          </w:rPr>
          <w:t>)</w:t>
        </w:r>
      </w:hyperlink>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as provided</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to the participants</w:t>
      </w:r>
      <w:r w:rsidR="00E7569F">
        <w:rPr>
          <w:rStyle w:val="normaltextrun"/>
          <w:rFonts w:ascii="Arial" w:eastAsiaTheme="majorEastAsia" w:hAnsi="Arial" w:cs="Arial"/>
          <w:color w:val="000000"/>
          <w:sz w:val="22"/>
          <w:szCs w:val="22"/>
        </w:rPr>
        <w:t>.</w:t>
      </w:r>
    </w:p>
    <w:p w14:paraId="4A88FC00" w14:textId="77777777" w:rsidR="001143E6" w:rsidRPr="001143E6" w:rsidRDefault="001143E6" w:rsidP="005B134C">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eastAsiaTheme="majorEastAsia" w:hAnsi="Aptos"/>
          <w:color w:val="000000"/>
          <w:sz w:val="22"/>
          <w:szCs w:val="22"/>
        </w:rPr>
        <w:t>Two minutes per species (slide).</w:t>
      </w:r>
      <w:r w:rsidRPr="001143E6">
        <w:rPr>
          <w:rStyle w:val="normaltextrun"/>
          <w:rFonts w:ascii="Arial" w:eastAsiaTheme="majorEastAsia" w:hAnsi="Arial" w:cs="Arial"/>
          <w:color w:val="000000"/>
          <w:sz w:val="22"/>
          <w:szCs w:val="22"/>
        </w:rPr>
        <w:t> </w:t>
      </w:r>
      <w:r w:rsidRPr="001143E6">
        <w:rPr>
          <w:rStyle w:val="eop"/>
          <w:rFonts w:ascii="Aptos" w:eastAsiaTheme="majorEastAsia" w:hAnsi="Aptos"/>
          <w:color w:val="000000"/>
          <w:sz w:val="22"/>
          <w:szCs w:val="22"/>
        </w:rPr>
        <w:t> </w:t>
      </w:r>
    </w:p>
    <w:p w14:paraId="0438562F" w14:textId="2AE21D64" w:rsidR="001143E6" w:rsidRPr="001143E6" w:rsidRDefault="00F465C2" w:rsidP="005B134C">
      <w:pPr>
        <w:pStyle w:val="paragraph"/>
        <w:numPr>
          <w:ilvl w:val="0"/>
          <w:numId w:val="27"/>
        </w:numPr>
        <w:spacing w:before="0" w:beforeAutospacing="0" w:after="0" w:afterAutospacing="0"/>
        <w:ind w:left="1080"/>
        <w:textAlignment w:val="baseline"/>
        <w:rPr>
          <w:rFonts w:ascii="Aptos" w:hAnsi="Aptos"/>
          <w:sz w:val="22"/>
          <w:szCs w:val="22"/>
        </w:rPr>
      </w:pPr>
      <w:r>
        <w:rPr>
          <w:rStyle w:val="normaltextrun"/>
          <w:rFonts w:ascii="Aptos" w:eastAsiaTheme="majorEastAsia" w:hAnsi="Aptos"/>
          <w:color w:val="000000"/>
          <w:sz w:val="22"/>
          <w:szCs w:val="22"/>
        </w:rPr>
        <w:t>Course Leader to s</w:t>
      </w:r>
      <w:r w:rsidR="001143E6" w:rsidRPr="001143E6">
        <w:rPr>
          <w:rStyle w:val="normaltextrun"/>
          <w:rFonts w:ascii="Aptos" w:eastAsiaTheme="majorEastAsia" w:hAnsi="Aptos"/>
          <w:color w:val="000000"/>
          <w:sz w:val="22"/>
          <w:szCs w:val="22"/>
        </w:rPr>
        <w:t xml:space="preserve">end </w:t>
      </w:r>
      <w:r w:rsidR="00254F03">
        <w:rPr>
          <w:rStyle w:val="normaltextrun"/>
          <w:rFonts w:ascii="Aptos" w:eastAsiaTheme="majorEastAsia" w:hAnsi="Aptos"/>
          <w:color w:val="000000"/>
          <w:sz w:val="22"/>
          <w:szCs w:val="22"/>
        </w:rPr>
        <w:t xml:space="preserve">cover crop species </w:t>
      </w:r>
      <w:proofErr w:type="gramStart"/>
      <w:r w:rsidR="001143E6" w:rsidRPr="001143E6">
        <w:rPr>
          <w:rStyle w:val="normaltextrun"/>
          <w:rFonts w:ascii="Aptos" w:eastAsiaTheme="majorEastAsia" w:hAnsi="Aptos"/>
          <w:color w:val="000000"/>
          <w:sz w:val="22"/>
          <w:szCs w:val="22"/>
        </w:rPr>
        <w:t>assignment</w:t>
      </w:r>
      <w:proofErr w:type="gramEnd"/>
      <w:r w:rsidR="001143E6" w:rsidRPr="001143E6">
        <w:rPr>
          <w:rStyle w:val="normaltextrun"/>
          <w:rFonts w:ascii="Aptos" w:eastAsiaTheme="majorEastAsia" w:hAnsi="Aptos"/>
          <w:color w:val="000000"/>
          <w:sz w:val="22"/>
          <w:szCs w:val="22"/>
        </w:rPr>
        <w:t xml:space="preserve"> to participants 3-</w:t>
      </w:r>
      <w:r w:rsidR="001143E6" w:rsidRPr="001143E6">
        <w:rPr>
          <w:rStyle w:val="normaltextrun"/>
          <w:rFonts w:ascii="Arial" w:eastAsiaTheme="majorEastAsia" w:hAnsi="Arial" w:cs="Arial"/>
          <w:color w:val="000000"/>
          <w:sz w:val="22"/>
          <w:szCs w:val="22"/>
        </w:rPr>
        <w:t> </w:t>
      </w:r>
      <w:r w:rsidR="001143E6" w:rsidRPr="001143E6">
        <w:rPr>
          <w:rStyle w:val="normaltextrun"/>
          <w:rFonts w:ascii="Aptos" w:eastAsiaTheme="majorEastAsia" w:hAnsi="Aptos"/>
          <w:color w:val="000000"/>
          <w:sz w:val="22"/>
          <w:szCs w:val="22"/>
        </w:rPr>
        <w:t>4 weeks</w:t>
      </w:r>
      <w:r w:rsidR="001143E6" w:rsidRPr="001143E6">
        <w:rPr>
          <w:rStyle w:val="normaltextrun"/>
          <w:rFonts w:ascii="Arial" w:eastAsiaTheme="majorEastAsia" w:hAnsi="Arial" w:cs="Arial"/>
          <w:color w:val="000000"/>
          <w:sz w:val="22"/>
          <w:szCs w:val="22"/>
        </w:rPr>
        <w:t> </w:t>
      </w:r>
      <w:r w:rsidR="001143E6" w:rsidRPr="001143E6">
        <w:rPr>
          <w:rStyle w:val="normaltextrun"/>
          <w:rFonts w:ascii="Aptos" w:eastAsiaTheme="majorEastAsia" w:hAnsi="Aptos"/>
          <w:color w:val="000000"/>
          <w:sz w:val="22"/>
          <w:szCs w:val="22"/>
        </w:rPr>
        <w:t>prior to class</w:t>
      </w:r>
      <w:r w:rsidR="001143E6" w:rsidRPr="001143E6">
        <w:rPr>
          <w:rStyle w:val="normaltextrun"/>
          <w:rFonts w:ascii="Arial" w:eastAsiaTheme="majorEastAsia" w:hAnsi="Arial" w:cs="Arial"/>
          <w:color w:val="000000"/>
          <w:sz w:val="22"/>
          <w:szCs w:val="22"/>
        </w:rPr>
        <w:t> </w:t>
      </w:r>
      <w:r w:rsidR="001143E6" w:rsidRPr="001143E6">
        <w:rPr>
          <w:rStyle w:val="normaltextrun"/>
          <w:rFonts w:ascii="Aptos" w:eastAsiaTheme="majorEastAsia" w:hAnsi="Aptos"/>
          <w:color w:val="000000"/>
          <w:sz w:val="22"/>
          <w:szCs w:val="22"/>
        </w:rPr>
        <w:t>commencement.</w:t>
      </w:r>
      <w:r w:rsidR="001143E6" w:rsidRPr="001143E6">
        <w:rPr>
          <w:rStyle w:val="eop"/>
          <w:rFonts w:ascii="Aptos" w:eastAsiaTheme="majorEastAsia" w:hAnsi="Aptos"/>
          <w:color w:val="000000"/>
          <w:sz w:val="22"/>
          <w:szCs w:val="22"/>
        </w:rPr>
        <w:t> </w:t>
      </w:r>
    </w:p>
    <w:p w14:paraId="004EF5D0" w14:textId="08CE7C3B" w:rsidR="001143E6" w:rsidRPr="001143E6" w:rsidRDefault="001143E6" w:rsidP="005B134C">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eastAsiaTheme="majorEastAsia" w:hAnsi="Aptos"/>
          <w:color w:val="000000"/>
          <w:sz w:val="22"/>
          <w:szCs w:val="22"/>
        </w:rPr>
        <w:t xml:space="preserve">Participants will complete this task </w:t>
      </w:r>
      <w:r w:rsidR="00254F03">
        <w:rPr>
          <w:rStyle w:val="normaltextrun"/>
          <w:rFonts w:ascii="Aptos" w:eastAsiaTheme="majorEastAsia" w:hAnsi="Aptos"/>
          <w:color w:val="000000"/>
          <w:sz w:val="22"/>
          <w:szCs w:val="22"/>
        </w:rPr>
        <w:t xml:space="preserve">at least 21 days </w:t>
      </w:r>
      <w:r w:rsidRPr="001143E6">
        <w:rPr>
          <w:rStyle w:val="normaltextrun"/>
          <w:rFonts w:ascii="Aptos" w:eastAsiaTheme="majorEastAsia" w:hAnsi="Aptos"/>
          <w:color w:val="000000"/>
          <w:sz w:val="22"/>
          <w:szCs w:val="22"/>
        </w:rPr>
        <w:t>prior to</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course commencement</w:t>
      </w:r>
      <w:r w:rsidR="0035184F">
        <w:rPr>
          <w:rStyle w:val="normaltextrun"/>
          <w:rFonts w:ascii="Arial" w:eastAsiaTheme="majorEastAsia" w:hAnsi="Arial" w:cs="Arial"/>
          <w:color w:val="000000"/>
          <w:sz w:val="22"/>
          <w:szCs w:val="22"/>
        </w:rPr>
        <w:t>:</w:t>
      </w:r>
    </w:p>
    <w:p w14:paraId="04EA720C" w14:textId="7480A90A" w:rsidR="00E7569F" w:rsidRPr="00E7569F" w:rsidRDefault="001143E6" w:rsidP="005B134C">
      <w:pPr>
        <w:pStyle w:val="paragraph"/>
        <w:numPr>
          <w:ilvl w:val="1"/>
          <w:numId w:val="27"/>
        </w:numPr>
        <w:spacing w:before="0" w:beforeAutospacing="0" w:after="0" w:afterAutospacing="0"/>
        <w:textAlignment w:val="baseline"/>
        <w:rPr>
          <w:rStyle w:val="normaltextrun"/>
          <w:rFonts w:ascii="Aptos" w:hAnsi="Aptos"/>
          <w:color w:val="000000"/>
          <w:sz w:val="22"/>
          <w:szCs w:val="22"/>
        </w:rPr>
      </w:pPr>
      <w:r w:rsidRPr="001143E6">
        <w:rPr>
          <w:rStyle w:val="normaltextrun"/>
          <w:rFonts w:ascii="Aptos" w:eastAsiaTheme="majorEastAsia" w:hAnsi="Aptos"/>
          <w:color w:val="000000"/>
          <w:sz w:val="22"/>
          <w:szCs w:val="22"/>
        </w:rPr>
        <w:t>Participants will submit 3 slides to an identified course instructor:</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 xml:space="preserve"> </w:t>
      </w:r>
    </w:p>
    <w:p w14:paraId="6A392430" w14:textId="77777777" w:rsidR="00E7569F" w:rsidRPr="00E7569F" w:rsidRDefault="001143E6" w:rsidP="005B134C">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r w:rsidRPr="001143E6">
        <w:rPr>
          <w:rStyle w:val="normaltextrun"/>
          <w:rFonts w:ascii="Aptos" w:eastAsiaTheme="majorEastAsia" w:hAnsi="Aptos"/>
          <w:color w:val="000000"/>
          <w:sz w:val="22"/>
          <w:szCs w:val="22"/>
        </w:rPr>
        <w:t>Slide 1 will be an introduction of the participant.</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 xml:space="preserve"> </w:t>
      </w:r>
    </w:p>
    <w:p w14:paraId="60B732D4" w14:textId="77777777" w:rsidR="00E7569F" w:rsidRPr="00E7569F" w:rsidRDefault="001143E6" w:rsidP="005B134C">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r w:rsidRPr="001143E6">
        <w:rPr>
          <w:rStyle w:val="normaltextrun"/>
          <w:rFonts w:ascii="Aptos" w:eastAsiaTheme="majorEastAsia" w:hAnsi="Aptos"/>
          <w:color w:val="000000"/>
          <w:sz w:val="22"/>
          <w:szCs w:val="22"/>
        </w:rPr>
        <w:t>The remaining two slides will be the cover crop slides.</w:t>
      </w:r>
      <w:r w:rsidRPr="001143E6">
        <w:rPr>
          <w:rStyle w:val="normaltextrun"/>
          <w:rFonts w:ascii="Arial" w:eastAsiaTheme="majorEastAsia" w:hAnsi="Arial" w:cs="Arial"/>
          <w:color w:val="000000"/>
          <w:sz w:val="22"/>
          <w:szCs w:val="22"/>
        </w:rPr>
        <w:t> </w:t>
      </w:r>
      <w:r w:rsidRPr="001143E6">
        <w:rPr>
          <w:rStyle w:val="normaltextrun"/>
          <w:rFonts w:ascii="Aptos" w:eastAsiaTheme="majorEastAsia" w:hAnsi="Aptos"/>
          <w:color w:val="000000"/>
          <w:sz w:val="22"/>
          <w:szCs w:val="22"/>
        </w:rPr>
        <w:t xml:space="preserve"> </w:t>
      </w:r>
    </w:p>
    <w:p w14:paraId="7C93357C" w14:textId="7AC6D06A" w:rsidR="001143E6" w:rsidRPr="001143E6" w:rsidRDefault="001143E6" w:rsidP="005B134C">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proofErr w:type="gramStart"/>
      <w:r w:rsidRPr="001143E6">
        <w:rPr>
          <w:rStyle w:val="normaltextrun"/>
          <w:rFonts w:ascii="Aptos" w:eastAsiaTheme="majorEastAsia" w:hAnsi="Aptos"/>
          <w:color w:val="000000"/>
          <w:sz w:val="22"/>
          <w:szCs w:val="22"/>
        </w:rPr>
        <w:t>Presentation</w:t>
      </w:r>
      <w:proofErr w:type="gramEnd"/>
      <w:r w:rsidRPr="001143E6">
        <w:rPr>
          <w:rStyle w:val="normaltextrun"/>
          <w:rFonts w:ascii="Aptos" w:eastAsiaTheme="majorEastAsia" w:hAnsi="Aptos"/>
          <w:color w:val="000000"/>
          <w:sz w:val="22"/>
          <w:szCs w:val="22"/>
        </w:rPr>
        <w:t xml:space="preserve"> will be compiled by the Soil </w:t>
      </w:r>
      <w:r w:rsidR="00865327">
        <w:rPr>
          <w:rStyle w:val="normaltextrun"/>
          <w:rFonts w:ascii="Aptos" w:eastAsiaTheme="majorEastAsia" w:hAnsi="Aptos"/>
          <w:color w:val="000000"/>
          <w:sz w:val="22"/>
          <w:szCs w:val="22"/>
        </w:rPr>
        <w:t>H</w:t>
      </w:r>
      <w:r w:rsidRPr="001143E6">
        <w:rPr>
          <w:rStyle w:val="normaltextrun"/>
          <w:rFonts w:ascii="Aptos" w:eastAsiaTheme="majorEastAsia" w:hAnsi="Aptos"/>
          <w:color w:val="000000"/>
          <w:sz w:val="22"/>
          <w:szCs w:val="22"/>
        </w:rPr>
        <w:t xml:space="preserve">ealth </w:t>
      </w:r>
      <w:r w:rsidR="00865327">
        <w:rPr>
          <w:rStyle w:val="normaltextrun"/>
          <w:rFonts w:ascii="Aptos" w:eastAsiaTheme="majorEastAsia" w:hAnsi="Aptos"/>
          <w:color w:val="000000"/>
          <w:sz w:val="22"/>
          <w:szCs w:val="22"/>
        </w:rPr>
        <w:t>S</w:t>
      </w:r>
      <w:r w:rsidRPr="001143E6">
        <w:rPr>
          <w:rStyle w:val="normaltextrun"/>
          <w:rFonts w:ascii="Aptos" w:eastAsiaTheme="majorEastAsia" w:hAnsi="Aptos"/>
          <w:color w:val="000000"/>
          <w:sz w:val="22"/>
          <w:szCs w:val="22"/>
        </w:rPr>
        <w:t>pecialists to ensure accuracy and quality.</w:t>
      </w:r>
      <w:r w:rsidRPr="001143E6">
        <w:rPr>
          <w:rStyle w:val="normaltextrun"/>
          <w:rFonts w:ascii="Arial" w:eastAsiaTheme="majorEastAsia" w:hAnsi="Arial" w:cs="Arial"/>
          <w:color w:val="000000"/>
          <w:sz w:val="22"/>
          <w:szCs w:val="22"/>
        </w:rPr>
        <w:t> </w:t>
      </w:r>
      <w:r w:rsidR="00865327">
        <w:rPr>
          <w:rStyle w:val="normaltextrun"/>
          <w:rFonts w:ascii="Aptos" w:eastAsiaTheme="majorEastAsia" w:hAnsi="Aptos"/>
          <w:color w:val="000000"/>
          <w:sz w:val="22"/>
          <w:szCs w:val="22"/>
        </w:rPr>
        <w:t>Participants must c</w:t>
      </w:r>
      <w:r w:rsidRPr="001143E6">
        <w:rPr>
          <w:rStyle w:val="normaltextrun"/>
          <w:rFonts w:ascii="Aptos" w:eastAsiaTheme="majorEastAsia" w:hAnsi="Aptos"/>
          <w:color w:val="000000"/>
          <w:sz w:val="22"/>
          <w:szCs w:val="22"/>
        </w:rPr>
        <w:t>ite sources for cover crop information</w:t>
      </w:r>
      <w:r w:rsidR="00865327">
        <w:rPr>
          <w:rStyle w:val="normaltextrun"/>
          <w:rFonts w:ascii="Aptos" w:eastAsiaTheme="majorEastAsia" w:hAnsi="Aptos"/>
          <w:color w:val="000000"/>
          <w:sz w:val="22"/>
          <w:szCs w:val="22"/>
        </w:rPr>
        <w:t xml:space="preserve"> used</w:t>
      </w:r>
      <w:r w:rsidRPr="001143E6">
        <w:rPr>
          <w:rStyle w:val="normaltextrun"/>
          <w:rFonts w:ascii="Aptos" w:eastAsiaTheme="majorEastAsia" w:hAnsi="Aptos"/>
          <w:color w:val="000000"/>
          <w:sz w:val="22"/>
          <w:szCs w:val="22"/>
        </w:rPr>
        <w:t xml:space="preserve">. </w:t>
      </w:r>
    </w:p>
    <w:p w14:paraId="718C6F6F" w14:textId="77777777" w:rsidR="007166AD" w:rsidRDefault="007166AD">
      <w:pPr>
        <w:rPr>
          <w:rStyle w:val="Heading1Char"/>
          <w:b/>
          <w:bCs/>
          <w:color w:val="538135" w:themeColor="accent6" w:themeShade="BF"/>
        </w:rPr>
      </w:pPr>
      <w:r>
        <w:rPr>
          <w:rStyle w:val="Heading1Char"/>
          <w:b/>
          <w:bCs/>
          <w:color w:val="538135" w:themeColor="accent6" w:themeShade="BF"/>
        </w:rPr>
        <w:br w:type="page"/>
      </w:r>
    </w:p>
    <w:p w14:paraId="7A0E47C7" w14:textId="3B095EF3" w:rsidR="00170671" w:rsidRPr="003D10E9" w:rsidRDefault="00170671" w:rsidP="00AD4F57">
      <w:pPr>
        <w:spacing w:after="0"/>
        <w:rPr>
          <w:rStyle w:val="normaltextrun"/>
          <w:rFonts w:ascii="Aptos" w:hAnsi="Aptos"/>
          <w:b/>
          <w:bCs/>
          <w:color w:val="7030A0"/>
        </w:rPr>
      </w:pPr>
      <w:bookmarkStart w:id="112" w:name="_Toc192169191"/>
      <w:bookmarkStart w:id="113" w:name="_Toc192169647"/>
      <w:bookmarkStart w:id="114" w:name="_Toc192173075"/>
      <w:bookmarkStart w:id="115" w:name="_Toc192146842"/>
      <w:r w:rsidRPr="003D10E9">
        <w:rPr>
          <w:rStyle w:val="Heading1Char"/>
          <w:b/>
          <w:bCs/>
          <w:color w:val="7030A0"/>
        </w:rPr>
        <w:lastRenderedPageBreak/>
        <w:t xml:space="preserve">Module 2: </w:t>
      </w:r>
      <w:r w:rsidR="004E7CF6" w:rsidRPr="003D10E9">
        <w:rPr>
          <w:rStyle w:val="Heading1Char"/>
          <w:b/>
          <w:bCs/>
          <w:color w:val="7030A0"/>
        </w:rPr>
        <w:t>Planning a Cover Crop System</w:t>
      </w:r>
      <w:bookmarkEnd w:id="112"/>
      <w:bookmarkEnd w:id="113"/>
      <w:bookmarkEnd w:id="114"/>
      <w:r w:rsidR="004E7CF6" w:rsidRPr="003D10E9">
        <w:rPr>
          <w:rStyle w:val="Heading1Char"/>
          <w:b/>
          <w:bCs/>
          <w:color w:val="7030A0"/>
        </w:rPr>
        <w:br/>
      </w:r>
      <w:r w:rsidRPr="003D10E9">
        <w:rPr>
          <w:rFonts w:ascii="Aptos" w:hAnsi="Aptos"/>
          <w:color w:val="7030A0"/>
        </w:rPr>
        <w:t>60 minutes</w:t>
      </w:r>
      <w:bookmarkEnd w:id="108"/>
      <w:bookmarkEnd w:id="109"/>
      <w:bookmarkEnd w:id="110"/>
      <w:bookmarkEnd w:id="111"/>
      <w:bookmarkEnd w:id="115"/>
    </w:p>
    <w:p w14:paraId="6AE2F707" w14:textId="77777777" w:rsidR="00F52782" w:rsidRPr="00AD4F57" w:rsidRDefault="00F52782" w:rsidP="00AD4F57">
      <w:pPr>
        <w:rPr>
          <w:rStyle w:val="normaltextrun"/>
          <w:rFonts w:ascii="Aptos" w:hAnsi="Aptos" w:cs="Calibri"/>
        </w:rPr>
      </w:pPr>
      <w:bookmarkStart w:id="116" w:name="_Toc192146843"/>
      <w:bookmarkStart w:id="117" w:name="_Toc191999073"/>
      <w:r w:rsidRPr="00AD4F57">
        <w:rPr>
          <w:rStyle w:val="normaltextrun"/>
          <w:rFonts w:ascii="Aptos" w:hAnsi="Aptos" w:cs="Calibri"/>
        </w:rPr>
        <w:t>A planner needs to know</w:t>
      </w:r>
      <w:r w:rsidRPr="00AD4F57">
        <w:rPr>
          <w:rStyle w:val="normaltextrun"/>
          <w:rFonts w:ascii="Arial" w:hAnsi="Arial" w:cs="Arial"/>
        </w:rPr>
        <w:t> </w:t>
      </w:r>
      <w:r w:rsidRPr="00AD4F57">
        <w:rPr>
          <w:rStyle w:val="normaltextrun"/>
          <w:rFonts w:ascii="Aptos" w:hAnsi="Aptos" w:cs="Calibri"/>
        </w:rPr>
        <w:t>about the attributes (pros and cons) of cover crops</w:t>
      </w:r>
      <w:r w:rsidRPr="00AD4F57">
        <w:rPr>
          <w:rStyle w:val="normaltextrun"/>
          <w:rFonts w:ascii="Arial" w:hAnsi="Arial" w:cs="Arial"/>
        </w:rPr>
        <w:t> </w:t>
      </w:r>
      <w:r w:rsidRPr="00AD4F57">
        <w:rPr>
          <w:rStyle w:val="normaltextrun"/>
          <w:rFonts w:ascii="Aptos" w:hAnsi="Aptos" w:cs="Calibri"/>
        </w:rPr>
        <w:t>before making recommendations for their utilization</w:t>
      </w:r>
      <w:r w:rsidRPr="00AD4F57">
        <w:rPr>
          <w:rStyle w:val="normaltextrun"/>
          <w:rFonts w:ascii="Arial" w:hAnsi="Arial" w:cs="Arial"/>
        </w:rPr>
        <w:t> </w:t>
      </w:r>
      <w:r w:rsidRPr="00AD4F57">
        <w:rPr>
          <w:rStyle w:val="normaltextrun"/>
          <w:rFonts w:ascii="Aptos" w:hAnsi="Aptos" w:cs="Calibri"/>
        </w:rPr>
        <w:t>as part of a soil health management system. We need to discuss the philosophy of how to develop a mix to address identified resource concerns and producer objectives.</w:t>
      </w:r>
      <w:r w:rsidRPr="00AD4F57">
        <w:rPr>
          <w:rStyle w:val="normaltextrun"/>
          <w:rFonts w:ascii="Arial" w:hAnsi="Arial" w:cs="Arial"/>
        </w:rPr>
        <w:t> </w:t>
      </w:r>
      <w:r w:rsidRPr="00AD4F57">
        <w:rPr>
          <w:rStyle w:val="normaltextrun"/>
          <w:rFonts w:ascii="Aptos" w:hAnsi="Aptos" w:cs="Calibri"/>
        </w:rPr>
        <w:t>Various seed rate philosophies and seed size will be discussed to further improve the success of the cover crop implementation.</w:t>
      </w:r>
      <w:bookmarkEnd w:id="116"/>
      <w:r w:rsidRPr="00AD4F57">
        <w:rPr>
          <w:rStyle w:val="normaltextrun"/>
          <w:rFonts w:ascii="Aptos" w:hAnsi="Aptos" w:cs="Calibri"/>
        </w:rPr>
        <w:t xml:space="preserve">  </w:t>
      </w:r>
    </w:p>
    <w:p w14:paraId="5364446E" w14:textId="6F28507B" w:rsidR="00DC5087" w:rsidRPr="003D10E9" w:rsidRDefault="00696155" w:rsidP="00CD0C09">
      <w:pPr>
        <w:pStyle w:val="Heading1"/>
        <w:rPr>
          <w:b/>
          <w:bCs/>
          <w:color w:val="7030A0"/>
        </w:rPr>
      </w:pPr>
      <w:bookmarkStart w:id="118" w:name="_Toc192146844"/>
      <w:bookmarkStart w:id="119" w:name="_Toc192169192"/>
      <w:bookmarkStart w:id="120" w:name="_Toc192169648"/>
      <w:bookmarkStart w:id="121" w:name="_Toc192173076"/>
      <w:r>
        <w:rPr>
          <w:b/>
          <w:bCs/>
          <w:color w:val="7030A0"/>
        </w:rPr>
        <w:t xml:space="preserve">(Optional) - </w:t>
      </w:r>
      <w:r w:rsidR="007B1D8D" w:rsidRPr="003D10E9">
        <w:rPr>
          <w:b/>
          <w:bCs/>
          <w:color w:val="7030A0"/>
        </w:rPr>
        <w:t xml:space="preserve">Module 3: </w:t>
      </w:r>
      <w:r w:rsidR="00D05805" w:rsidRPr="003D10E9">
        <w:rPr>
          <w:b/>
          <w:bCs/>
          <w:color w:val="7030A0"/>
        </w:rPr>
        <w:t>Soil Health Effects on Moisture Management</w:t>
      </w:r>
      <w:bookmarkEnd w:id="118"/>
      <w:bookmarkEnd w:id="119"/>
      <w:bookmarkEnd w:id="120"/>
      <w:bookmarkEnd w:id="121"/>
    </w:p>
    <w:p w14:paraId="416C108F" w14:textId="6B82A636" w:rsidR="007B1D8D" w:rsidRPr="003D10E9" w:rsidRDefault="00696155" w:rsidP="00AD4F57">
      <w:pPr>
        <w:spacing w:after="0"/>
        <w:rPr>
          <w:rFonts w:ascii="Aptos" w:eastAsia="Times New Roman" w:hAnsi="Aptos"/>
          <w:b/>
          <w:bCs/>
          <w:color w:val="7030A0"/>
        </w:rPr>
      </w:pPr>
      <w:bookmarkStart w:id="122" w:name="_Toc192146845"/>
      <w:r>
        <w:rPr>
          <w:rFonts w:ascii="Aptos" w:hAnsi="Aptos"/>
          <w:color w:val="7030A0"/>
        </w:rPr>
        <w:t>5</w:t>
      </w:r>
      <w:r w:rsidR="007B1D8D" w:rsidRPr="003D10E9">
        <w:rPr>
          <w:rFonts w:ascii="Aptos" w:hAnsi="Aptos"/>
          <w:color w:val="7030A0"/>
        </w:rPr>
        <w:t>0 minutes</w:t>
      </w:r>
      <w:bookmarkEnd w:id="117"/>
      <w:bookmarkEnd w:id="122"/>
      <w:r>
        <w:rPr>
          <w:rFonts w:ascii="Aptos" w:hAnsi="Aptos"/>
          <w:color w:val="7030A0"/>
        </w:rPr>
        <w:t xml:space="preserve"> … </w:t>
      </w:r>
      <w:r w:rsidRPr="008E22FE">
        <w:rPr>
          <w:rFonts w:ascii="Aptos" w:hAnsi="Aptos"/>
          <w:b/>
          <w:bCs/>
          <w:i/>
          <w:iCs/>
          <w:color w:val="7030A0"/>
        </w:rPr>
        <w:t>If applicable to irrigated land in the Eastern states.</w:t>
      </w:r>
    </w:p>
    <w:p w14:paraId="60317F44" w14:textId="7D84BA60" w:rsidR="00F349F0" w:rsidRPr="00AD4F57" w:rsidRDefault="00CA70EA" w:rsidP="00AD4F57">
      <w:pPr>
        <w:spacing w:after="0"/>
        <w:rPr>
          <w:rFonts w:ascii="Aptos" w:hAnsi="Aptos" w:cs="Times New Roman"/>
        </w:rPr>
      </w:pPr>
      <w:r w:rsidRPr="00AD4F57">
        <w:rPr>
          <w:rFonts w:ascii="Aptos" w:hAnsi="Aptos" w:cs="Times New Roman"/>
        </w:rPr>
        <w:t xml:space="preserve">Cover cropping is one of the most widely utilized conservation practices for improving soil health in the US. Adoption of cover cropping in some regions of the </w:t>
      </w:r>
      <w:r w:rsidR="008E22FE">
        <w:rPr>
          <w:rFonts w:ascii="Aptos" w:hAnsi="Aptos" w:cs="Times New Roman"/>
        </w:rPr>
        <w:t>ea</w:t>
      </w:r>
      <w:r w:rsidRPr="00AD4F57">
        <w:rPr>
          <w:rFonts w:ascii="Aptos" w:hAnsi="Aptos" w:cs="Times New Roman"/>
        </w:rPr>
        <w:t xml:space="preserve">stern US has faced significant challenges related to limitations on soil moisture and irrigation water. Numerous observations, however, have demonstrated that cover crops can provide significant benefits to the annual budget of soil moisture in these areas by increasing infiltration of precipitation, reducing runoff, and improving soil structure over time. This module will present examples of improving soil moisture hydrology through using cover crops as a component of soil health management systems in the </w:t>
      </w:r>
      <w:r w:rsidR="008E22FE">
        <w:rPr>
          <w:rFonts w:ascii="Aptos" w:hAnsi="Aptos" w:cs="Times New Roman"/>
        </w:rPr>
        <w:t>ea</w:t>
      </w:r>
      <w:r w:rsidRPr="00AD4F57">
        <w:rPr>
          <w:rFonts w:ascii="Aptos" w:hAnsi="Aptos" w:cs="Times New Roman"/>
        </w:rPr>
        <w:t>stern US.</w:t>
      </w:r>
      <w:r w:rsidRPr="00AD4F57">
        <w:rPr>
          <w:rFonts w:ascii="Arial" w:hAnsi="Arial" w:cs="Arial"/>
        </w:rPr>
        <w:t> </w:t>
      </w:r>
      <w:r w:rsidRPr="00AD4F57">
        <w:rPr>
          <w:rFonts w:ascii="Aptos" w:hAnsi="Aptos" w:cs="Times New Roman"/>
        </w:rPr>
        <w:t xml:space="preserve">The module will also describe </w:t>
      </w:r>
      <w:proofErr w:type="gramStart"/>
      <w:r w:rsidRPr="00AD4F57">
        <w:rPr>
          <w:rFonts w:ascii="Aptos" w:hAnsi="Aptos" w:cs="Times New Roman"/>
        </w:rPr>
        <w:t>process</w:t>
      </w:r>
      <w:proofErr w:type="gramEnd"/>
      <w:r w:rsidRPr="00AD4F57">
        <w:rPr>
          <w:rFonts w:ascii="Aptos" w:hAnsi="Aptos" w:cs="Times New Roman"/>
        </w:rPr>
        <w:t xml:space="preserve"> of addressing resource concerns and producer objectives for the successful implementation of cover crops in water limited agricultural systems.</w:t>
      </w:r>
    </w:p>
    <w:p w14:paraId="04F07D6C" w14:textId="77777777" w:rsidR="00DC5087" w:rsidRPr="00D82187" w:rsidRDefault="00DC5087" w:rsidP="003626C6">
      <w:pPr>
        <w:pStyle w:val="NoSpacing"/>
        <w:rPr>
          <w:rFonts w:ascii="Aptos" w:hAnsi="Aptos" w:cs="Times New Roman"/>
        </w:rPr>
      </w:pPr>
    </w:p>
    <w:p w14:paraId="394451CB" w14:textId="77777777" w:rsidR="00402004" w:rsidRPr="003D10E9" w:rsidRDefault="00F9348B" w:rsidP="00F9348B">
      <w:pPr>
        <w:spacing w:after="0" w:line="240" w:lineRule="auto"/>
        <w:textAlignment w:val="baseline"/>
        <w:rPr>
          <w:rStyle w:val="Heading1Char"/>
          <w:b/>
          <w:bCs/>
          <w:color w:val="7030A0"/>
        </w:rPr>
      </w:pPr>
      <w:bookmarkStart w:id="123" w:name="_Toc191999074"/>
      <w:bookmarkStart w:id="124" w:name="_Toc192146846"/>
      <w:bookmarkStart w:id="125" w:name="_Toc192169193"/>
      <w:bookmarkStart w:id="126" w:name="_Toc192169649"/>
      <w:bookmarkStart w:id="127" w:name="_Toc192173077"/>
      <w:bookmarkStart w:id="128" w:name="_Hlk191990359"/>
      <w:r w:rsidRPr="003D10E9">
        <w:rPr>
          <w:rStyle w:val="Heading1Char"/>
          <w:b/>
          <w:bCs/>
          <w:color w:val="7030A0"/>
        </w:rPr>
        <w:t xml:space="preserve">Module 4: </w:t>
      </w:r>
      <w:bookmarkEnd w:id="123"/>
      <w:r w:rsidR="00402004" w:rsidRPr="003D10E9">
        <w:rPr>
          <w:rStyle w:val="Heading1Char"/>
          <w:b/>
          <w:bCs/>
          <w:color w:val="7030A0"/>
        </w:rPr>
        <w:t>Equipment Used to Manage Cover Crops</w:t>
      </w:r>
      <w:bookmarkEnd w:id="124"/>
      <w:bookmarkEnd w:id="125"/>
      <w:bookmarkEnd w:id="126"/>
      <w:bookmarkEnd w:id="127"/>
    </w:p>
    <w:p w14:paraId="56F2CFB5" w14:textId="6A895963" w:rsidR="00F9348B" w:rsidRPr="003D10E9" w:rsidRDefault="00255AFC" w:rsidP="00821667">
      <w:pPr>
        <w:spacing w:after="0"/>
        <w:rPr>
          <w:rFonts w:ascii="Aptos" w:eastAsia="Times New Roman" w:hAnsi="Aptos"/>
          <w:b/>
          <w:bCs/>
          <w:color w:val="7030A0"/>
        </w:rPr>
      </w:pPr>
      <w:r>
        <w:rPr>
          <w:rFonts w:ascii="Aptos" w:hAnsi="Aptos"/>
          <w:color w:val="7030A0"/>
        </w:rPr>
        <w:t>90</w:t>
      </w:r>
      <w:r w:rsidR="00F9348B" w:rsidRPr="003D10E9">
        <w:rPr>
          <w:rFonts w:ascii="Aptos" w:hAnsi="Aptos"/>
          <w:color w:val="7030A0"/>
        </w:rPr>
        <w:t xml:space="preserve"> minutes</w:t>
      </w:r>
    </w:p>
    <w:bookmarkEnd w:id="128"/>
    <w:p w14:paraId="56836B5D" w14:textId="68EC7A33" w:rsidR="00996146" w:rsidRPr="00821667" w:rsidRDefault="001641F8" w:rsidP="00821667">
      <w:pPr>
        <w:spacing w:after="0"/>
        <w:rPr>
          <w:rFonts w:ascii="Aptos" w:hAnsi="Aptos" w:cs="Arial"/>
        </w:rPr>
      </w:pPr>
      <w:r w:rsidRPr="00821667">
        <w:rPr>
          <w:rFonts w:ascii="Aptos" w:hAnsi="Aptos"/>
        </w:rPr>
        <w:t>There are many different mechanical processes involved in the production of a cover crop(s).</w:t>
      </w:r>
      <w:r w:rsidRPr="00821667">
        <w:rPr>
          <w:rFonts w:ascii="Arial" w:hAnsi="Arial" w:cs="Arial"/>
        </w:rPr>
        <w:t> </w:t>
      </w:r>
      <w:r w:rsidRPr="00821667">
        <w:rPr>
          <w:rFonts w:ascii="Aptos" w:hAnsi="Aptos"/>
        </w:rPr>
        <w:t>This module will take course participants through the different options available to producers for ground preparation, residue management, seeding/planting/fertility, and termination of cover crops.</w:t>
      </w:r>
      <w:r w:rsidRPr="00821667">
        <w:rPr>
          <w:rFonts w:ascii="Arial" w:hAnsi="Arial" w:cs="Arial"/>
        </w:rPr>
        <w:t> </w:t>
      </w:r>
      <w:r w:rsidRPr="00821667">
        <w:rPr>
          <w:rFonts w:ascii="Aptos" w:hAnsi="Aptos"/>
        </w:rPr>
        <w:t xml:space="preserve">Participants will identify the different pieces of equipment available for each stage of implementation, while also being able to tie the processes back to NRCS erosion modeling tools to understand Soil Tillage Intensity Rating (STIR) and Soil Conditioning Index (SCI) implications of the different implements. This module will focus heavily on the minimal disturbance practices of no-till and strip till </w:t>
      </w:r>
      <w:proofErr w:type="gramStart"/>
      <w:r w:rsidRPr="00821667">
        <w:rPr>
          <w:rFonts w:ascii="Aptos" w:hAnsi="Aptos"/>
        </w:rPr>
        <w:t>to implement</w:t>
      </w:r>
      <w:proofErr w:type="gramEnd"/>
      <w:r w:rsidRPr="00821667">
        <w:rPr>
          <w:rFonts w:ascii="Aptos" w:hAnsi="Aptos"/>
        </w:rPr>
        <w:t xml:space="preserve"> cover crop plantings, while acknowledging that not all producers are at the same stage of soil health and land management and some tillage equipment may still be utilized. Understanding how different pieces of equipment move through the soil environment will allow participants a better knowledge base for developing the planting and termination recommendations for diverse cover crop species mixes to ensure success in crop and rotation management.</w:t>
      </w:r>
      <w:r w:rsidRPr="00821667">
        <w:rPr>
          <w:rFonts w:ascii="Arial" w:hAnsi="Arial" w:cs="Arial"/>
        </w:rPr>
        <w:t>   </w:t>
      </w:r>
    </w:p>
    <w:p w14:paraId="1967FC10" w14:textId="77777777" w:rsidR="001641F8" w:rsidRPr="00821667" w:rsidRDefault="001641F8" w:rsidP="00821667">
      <w:pPr>
        <w:spacing w:after="0"/>
        <w:rPr>
          <w:rFonts w:ascii="Aptos" w:hAnsi="Aptos"/>
        </w:rPr>
      </w:pPr>
    </w:p>
    <w:p w14:paraId="1A8C67C5" w14:textId="0CD9E073" w:rsidR="00C21750" w:rsidRPr="003D10E9" w:rsidRDefault="008226F6" w:rsidP="009E2599">
      <w:pPr>
        <w:pStyle w:val="Heading1"/>
        <w:rPr>
          <w:b/>
          <w:bCs/>
          <w:color w:val="7030A0"/>
        </w:rPr>
      </w:pPr>
      <w:bookmarkStart w:id="129" w:name="_Toc192146847"/>
      <w:bookmarkStart w:id="130" w:name="_Toc192169194"/>
      <w:bookmarkStart w:id="131" w:name="_Toc192169650"/>
      <w:bookmarkStart w:id="132" w:name="_Toc192173078"/>
      <w:bookmarkStart w:id="133" w:name="_Toc191999076"/>
      <w:r w:rsidRPr="003D10E9">
        <w:rPr>
          <w:b/>
          <w:bCs/>
          <w:color w:val="7030A0"/>
        </w:rPr>
        <w:t xml:space="preserve">Module 5: </w:t>
      </w:r>
      <w:r w:rsidR="00C21750" w:rsidRPr="003D10E9">
        <w:rPr>
          <w:b/>
          <w:bCs/>
          <w:color w:val="7030A0"/>
        </w:rPr>
        <w:t>On-Site Field Activities</w:t>
      </w:r>
      <w:bookmarkEnd w:id="129"/>
      <w:bookmarkEnd w:id="130"/>
      <w:bookmarkEnd w:id="131"/>
      <w:bookmarkEnd w:id="132"/>
    </w:p>
    <w:bookmarkEnd w:id="133"/>
    <w:p w14:paraId="414F3272" w14:textId="26697BD2" w:rsidR="008226F6" w:rsidRPr="003D10E9" w:rsidRDefault="00255AFC" w:rsidP="00821667">
      <w:pPr>
        <w:spacing w:after="0"/>
        <w:rPr>
          <w:rFonts w:ascii="Aptos" w:eastAsia="Times New Roman" w:hAnsi="Aptos"/>
          <w:b/>
          <w:bCs/>
          <w:color w:val="7030A0"/>
        </w:rPr>
      </w:pPr>
      <w:r>
        <w:rPr>
          <w:rFonts w:ascii="Aptos" w:hAnsi="Aptos"/>
          <w:color w:val="7030A0"/>
        </w:rPr>
        <w:t>6 to 8 hours</w:t>
      </w:r>
      <w:r w:rsidR="00EB61A2">
        <w:rPr>
          <w:rFonts w:ascii="Aptos" w:hAnsi="Aptos"/>
          <w:color w:val="7030A0"/>
        </w:rPr>
        <w:t>, depending on travel time to field site(s).</w:t>
      </w:r>
    </w:p>
    <w:p w14:paraId="7BA2D4DA" w14:textId="36B6C168" w:rsidR="0033797E" w:rsidRPr="00821667" w:rsidRDefault="0033797E" w:rsidP="00821667">
      <w:pPr>
        <w:spacing w:after="0"/>
        <w:rPr>
          <w:rFonts w:ascii="Aptos" w:eastAsia="Times New Roman" w:hAnsi="Aptos" w:cstheme="minorHAnsi"/>
        </w:rPr>
      </w:pPr>
      <w:bookmarkStart w:id="134" w:name="_Toc192146849"/>
      <w:bookmarkStart w:id="135" w:name="_Toc191999077"/>
      <w:r w:rsidRPr="00821667">
        <w:rPr>
          <w:rFonts w:ascii="Aptos" w:eastAsia="Times New Roman" w:hAnsi="Aptos" w:cstheme="minorHAnsi"/>
        </w:rPr>
        <w:lastRenderedPageBreak/>
        <w:t>A planner needs to know</w:t>
      </w:r>
      <w:r w:rsidRPr="00821667">
        <w:rPr>
          <w:rFonts w:ascii="Arial" w:eastAsia="Times New Roman" w:hAnsi="Arial" w:cs="Arial"/>
        </w:rPr>
        <w:t> </w:t>
      </w:r>
      <w:r w:rsidRPr="00821667">
        <w:rPr>
          <w:rFonts w:ascii="Aptos" w:eastAsia="Times New Roman" w:hAnsi="Aptos" w:cstheme="minorHAnsi"/>
        </w:rPr>
        <w:t>about the attributes (pros and cons) of cover crops</w:t>
      </w:r>
      <w:r w:rsidRPr="00821667">
        <w:rPr>
          <w:rFonts w:ascii="Arial" w:eastAsia="Times New Roman" w:hAnsi="Arial" w:cs="Arial"/>
        </w:rPr>
        <w:t> </w:t>
      </w:r>
      <w:r w:rsidRPr="00821667">
        <w:rPr>
          <w:rFonts w:ascii="Aptos" w:eastAsia="Times New Roman" w:hAnsi="Aptos" w:cstheme="minorHAnsi"/>
        </w:rPr>
        <w:t>before making recommendations for their utilization</w:t>
      </w:r>
      <w:r w:rsidRPr="00821667">
        <w:rPr>
          <w:rFonts w:ascii="Arial" w:eastAsia="Times New Roman" w:hAnsi="Arial" w:cs="Arial"/>
        </w:rPr>
        <w:t> </w:t>
      </w:r>
      <w:r w:rsidRPr="00821667">
        <w:rPr>
          <w:rFonts w:ascii="Aptos" w:eastAsia="Times New Roman" w:hAnsi="Aptos" w:cstheme="minorHAnsi"/>
        </w:rPr>
        <w:t>as part of a soil health management system (SHMS).</w:t>
      </w:r>
      <w:r w:rsidRPr="00821667">
        <w:rPr>
          <w:rFonts w:ascii="Arial" w:eastAsia="Times New Roman" w:hAnsi="Arial" w:cs="Arial"/>
        </w:rPr>
        <w:t> </w:t>
      </w:r>
      <w:r w:rsidRPr="00821667">
        <w:rPr>
          <w:rFonts w:ascii="Aptos" w:eastAsia="Times New Roman" w:hAnsi="Aptos" w:cstheme="minorHAnsi"/>
        </w:rPr>
        <w:t xml:space="preserve">Onsite field activity (5 hours) at very targeted locations selected as teaching sites. Opportunity to collaborate with </w:t>
      </w:r>
      <w:r w:rsidR="007370A1" w:rsidRPr="00821667">
        <w:rPr>
          <w:rFonts w:ascii="Aptos" w:eastAsia="Times New Roman" w:hAnsi="Aptos" w:cstheme="minorHAnsi"/>
        </w:rPr>
        <w:t>Plant Materials Centers (</w:t>
      </w:r>
      <w:r w:rsidRPr="00821667">
        <w:rPr>
          <w:rFonts w:ascii="Aptos" w:eastAsia="Times New Roman" w:hAnsi="Aptos" w:cstheme="minorHAnsi"/>
        </w:rPr>
        <w:t>PMCs</w:t>
      </w:r>
      <w:r w:rsidR="007370A1" w:rsidRPr="00821667">
        <w:rPr>
          <w:rFonts w:ascii="Aptos" w:eastAsia="Times New Roman" w:hAnsi="Aptos" w:cstheme="minorHAnsi"/>
        </w:rPr>
        <w:t>)</w:t>
      </w:r>
      <w:r w:rsidRPr="00821667">
        <w:rPr>
          <w:rFonts w:ascii="Aptos" w:eastAsia="Times New Roman" w:hAnsi="Aptos" w:cstheme="minorHAnsi"/>
        </w:rPr>
        <w:t xml:space="preserve"> that have soil health related work or adjacent soil health producers. </w:t>
      </w:r>
      <w:commentRangeStart w:id="136"/>
      <w:r w:rsidRPr="00821667">
        <w:rPr>
          <w:rFonts w:ascii="Aptos" w:eastAsia="Times New Roman" w:hAnsi="Aptos" w:cstheme="minorHAnsi"/>
        </w:rPr>
        <w:t>The site</w:t>
      </w:r>
      <w:r w:rsidR="007370A1" w:rsidRPr="00821667">
        <w:rPr>
          <w:rFonts w:ascii="Aptos" w:eastAsia="Times New Roman" w:hAnsi="Aptos" w:cstheme="minorHAnsi"/>
        </w:rPr>
        <w:t>(s)</w:t>
      </w:r>
      <w:r w:rsidRPr="00821667">
        <w:rPr>
          <w:rFonts w:ascii="Aptos" w:eastAsia="Times New Roman" w:hAnsi="Aptos" w:cstheme="minorHAnsi"/>
        </w:rPr>
        <w:t xml:space="preserve"> will need to have </w:t>
      </w:r>
      <w:proofErr w:type="gramStart"/>
      <w:r w:rsidRPr="00821667">
        <w:rPr>
          <w:rFonts w:ascii="Aptos" w:eastAsia="Times New Roman" w:hAnsi="Aptos" w:cstheme="minorHAnsi"/>
        </w:rPr>
        <w:t>cover crop plots</w:t>
      </w:r>
      <w:proofErr w:type="gramEnd"/>
      <w:r w:rsidRPr="00821667">
        <w:rPr>
          <w:rFonts w:ascii="Aptos" w:eastAsia="Times New Roman" w:hAnsi="Aptos" w:cstheme="minorHAnsi"/>
        </w:rPr>
        <w:t xml:space="preserve"> with individual </w:t>
      </w:r>
      <w:r w:rsidR="004A3EA5" w:rsidRPr="00821667">
        <w:rPr>
          <w:rFonts w:ascii="Aptos" w:eastAsia="Times New Roman" w:hAnsi="Aptos" w:cstheme="minorHAnsi"/>
        </w:rPr>
        <w:t xml:space="preserve">species </w:t>
      </w:r>
      <w:r w:rsidRPr="00821667">
        <w:rPr>
          <w:rFonts w:ascii="Aptos" w:eastAsia="Times New Roman" w:hAnsi="Aptos" w:cstheme="minorHAnsi"/>
        </w:rPr>
        <w:t>and with mixed species that represent all functional groups as determined for the region</w:t>
      </w:r>
      <w:commentRangeEnd w:id="136"/>
      <w:r w:rsidR="004A3EA5" w:rsidRPr="00821667">
        <w:rPr>
          <w:rStyle w:val="CommentReference"/>
          <w:rFonts w:ascii="Aptos" w:hAnsi="Aptos"/>
          <w:kern w:val="2"/>
          <w:sz w:val="22"/>
          <w:szCs w:val="22"/>
          <w14:ligatures w14:val="standardContextual"/>
        </w:rPr>
        <w:commentReference w:id="136"/>
      </w:r>
      <w:r w:rsidRPr="00821667">
        <w:rPr>
          <w:rFonts w:ascii="Aptos" w:eastAsia="Times New Roman" w:hAnsi="Aptos" w:cstheme="minorHAnsi"/>
        </w:rPr>
        <w:t>.</w:t>
      </w:r>
      <w:r w:rsidRPr="00821667">
        <w:rPr>
          <w:rFonts w:ascii="Arial" w:eastAsia="Times New Roman" w:hAnsi="Arial" w:cs="Arial"/>
        </w:rPr>
        <w:t> </w:t>
      </w:r>
      <w:r w:rsidRPr="00821667">
        <w:rPr>
          <w:rFonts w:ascii="Aptos" w:eastAsia="Times New Roman" w:hAnsi="Aptos" w:cstheme="minorHAnsi"/>
        </w:rPr>
        <w:t xml:space="preserve">Onsite field activities should support a time during the growing season where cover crop growth is at least 1 to 2 feet tall. Ideal times to complete training are August </w:t>
      </w:r>
      <w:r w:rsidRPr="00821667">
        <w:rPr>
          <w:rFonts w:ascii="Aptos" w:eastAsia="Times New Roman" w:hAnsi="Aptos" w:cs="Aptos"/>
        </w:rPr>
        <w:t>–</w:t>
      </w:r>
      <w:r w:rsidRPr="00821667">
        <w:rPr>
          <w:rFonts w:ascii="Aptos" w:eastAsia="Times New Roman" w:hAnsi="Aptos" w:cstheme="minorHAnsi"/>
        </w:rPr>
        <w:t xml:space="preserve"> October depending on location.</w:t>
      </w:r>
      <w:bookmarkEnd w:id="134"/>
      <w:r w:rsidRPr="00821667">
        <w:rPr>
          <w:rFonts w:ascii="Aptos" w:eastAsia="Times New Roman" w:hAnsi="Aptos" w:cstheme="minorHAnsi"/>
        </w:rPr>
        <w:t xml:space="preserve"> </w:t>
      </w:r>
    </w:p>
    <w:p w14:paraId="37C22A2E" w14:textId="77777777" w:rsidR="0033797E" w:rsidRDefault="0033797E" w:rsidP="0033797E">
      <w:pPr>
        <w:pStyle w:val="Heading1"/>
        <w:spacing w:before="0"/>
        <w:rPr>
          <w:rFonts w:ascii="Aptos" w:eastAsia="Times New Roman" w:hAnsi="Aptos" w:cstheme="minorHAnsi"/>
          <w:color w:val="auto"/>
          <w:sz w:val="22"/>
          <w:szCs w:val="22"/>
        </w:rPr>
      </w:pPr>
    </w:p>
    <w:p w14:paraId="08B38CA2" w14:textId="77777777" w:rsidR="008B6385" w:rsidRPr="003D10E9" w:rsidRDefault="00101117" w:rsidP="0033797E">
      <w:pPr>
        <w:pStyle w:val="Heading1"/>
        <w:spacing w:before="0"/>
        <w:rPr>
          <w:b/>
          <w:bCs/>
          <w:color w:val="7030A0"/>
        </w:rPr>
      </w:pPr>
      <w:bookmarkStart w:id="137" w:name="_Toc192146850"/>
      <w:bookmarkStart w:id="138" w:name="_Toc192169195"/>
      <w:bookmarkStart w:id="139" w:name="_Toc192169651"/>
      <w:bookmarkStart w:id="140" w:name="_Toc192173079"/>
      <w:r w:rsidRPr="003D10E9">
        <w:rPr>
          <w:rStyle w:val="eop"/>
          <w:rFonts w:ascii="Arial" w:hAnsi="Arial" w:cs="Arial"/>
          <w:b/>
          <w:bCs/>
          <w:color w:val="7030A0"/>
          <w:sz w:val="22"/>
          <w:szCs w:val="22"/>
        </w:rPr>
        <w:t>​</w:t>
      </w:r>
      <w:r w:rsidR="002E0D51" w:rsidRPr="003D10E9">
        <w:rPr>
          <w:b/>
          <w:bCs/>
          <w:color w:val="7030A0"/>
        </w:rPr>
        <w:t xml:space="preserve">Module 6: </w:t>
      </w:r>
      <w:r w:rsidR="008B6385" w:rsidRPr="003D10E9">
        <w:rPr>
          <w:b/>
          <w:bCs/>
          <w:color w:val="7030A0"/>
        </w:rPr>
        <w:t>Policies, Management and Termination Strategies</w:t>
      </w:r>
      <w:bookmarkEnd w:id="137"/>
      <w:bookmarkEnd w:id="138"/>
      <w:bookmarkEnd w:id="139"/>
      <w:bookmarkEnd w:id="140"/>
    </w:p>
    <w:p w14:paraId="06A58F9E" w14:textId="68955E90" w:rsidR="002E0D51" w:rsidRPr="003D10E9" w:rsidRDefault="000F75E5" w:rsidP="00821667">
      <w:pPr>
        <w:spacing w:after="0"/>
        <w:rPr>
          <w:rFonts w:ascii="Aptos" w:eastAsia="Times New Roman" w:hAnsi="Aptos"/>
          <w:b/>
          <w:bCs/>
          <w:color w:val="7030A0"/>
        </w:rPr>
      </w:pPr>
      <w:bookmarkStart w:id="141" w:name="_Toc192146851"/>
      <w:r>
        <w:rPr>
          <w:rFonts w:ascii="Aptos" w:hAnsi="Aptos"/>
          <w:color w:val="7030A0"/>
        </w:rPr>
        <w:t>60</w:t>
      </w:r>
      <w:r w:rsidR="002E0D51" w:rsidRPr="003D10E9">
        <w:rPr>
          <w:rFonts w:ascii="Aptos" w:hAnsi="Aptos"/>
          <w:color w:val="7030A0"/>
        </w:rPr>
        <w:t xml:space="preserve"> minutes</w:t>
      </w:r>
      <w:bookmarkEnd w:id="135"/>
      <w:bookmarkEnd w:id="141"/>
    </w:p>
    <w:p w14:paraId="4AE93A34" w14:textId="728B77A4" w:rsidR="00433034" w:rsidRPr="00433034" w:rsidRDefault="007C1C6F" w:rsidP="00433034">
      <w:pPr>
        <w:pStyle w:val="NoSpacing"/>
        <w:rPr>
          <w:rFonts w:ascii="Aptos" w:hAnsi="Aptos" w:cs="Times New Roman"/>
        </w:rPr>
      </w:pPr>
      <w:r>
        <w:rPr>
          <w:rFonts w:ascii="Aptos" w:hAnsi="Aptos" w:cs="Times New Roman"/>
        </w:rPr>
        <w:t xml:space="preserve">NRCS </w:t>
      </w:r>
      <w:r w:rsidR="00A7329A">
        <w:rPr>
          <w:rFonts w:ascii="Aptos" w:hAnsi="Aptos" w:cs="Times New Roman"/>
        </w:rPr>
        <w:t>policies related to cover crop guidance, management and termination strategies will be covered. A</w:t>
      </w:r>
      <w:r w:rsidR="00433034" w:rsidRPr="00433034">
        <w:rPr>
          <w:rFonts w:ascii="Aptos" w:hAnsi="Aptos" w:cs="Times New Roman"/>
        </w:rPr>
        <w:t xml:space="preserve"> producer never wants to end up with a plant out of place; this has the potential to become a weed for the producer.</w:t>
      </w:r>
      <w:r w:rsidR="00433034" w:rsidRPr="00433034">
        <w:rPr>
          <w:rFonts w:ascii="Arial" w:hAnsi="Arial" w:cs="Arial"/>
        </w:rPr>
        <w:t> </w:t>
      </w:r>
      <w:r w:rsidR="00433034" w:rsidRPr="00433034">
        <w:rPr>
          <w:rFonts w:ascii="Aptos" w:hAnsi="Aptos" w:cs="Times New Roman"/>
        </w:rPr>
        <w:t>Figuring out how to terminate a cover crop is key to the whole process and should be determined prior to even planting the seed.</w:t>
      </w:r>
      <w:r w:rsidR="00433034" w:rsidRPr="00433034">
        <w:rPr>
          <w:rFonts w:ascii="Arial" w:hAnsi="Arial" w:cs="Arial"/>
        </w:rPr>
        <w:t> </w:t>
      </w:r>
      <w:r w:rsidR="00433034" w:rsidRPr="00433034">
        <w:rPr>
          <w:rFonts w:ascii="Aptos" w:hAnsi="Aptos" w:cs="Times New Roman"/>
        </w:rPr>
        <w:t xml:space="preserve"> </w:t>
      </w:r>
      <w:r w:rsidR="00433034" w:rsidRPr="00433034">
        <w:rPr>
          <w:rFonts w:ascii="Aptos" w:hAnsi="Aptos" w:cs="Times New Roman"/>
        </w:rPr>
        <w:tab/>
      </w:r>
      <w:r w:rsidR="00433034" w:rsidRPr="00433034">
        <w:rPr>
          <w:rFonts w:ascii="Arial" w:hAnsi="Arial" w:cs="Arial"/>
        </w:rPr>
        <w:t> </w:t>
      </w:r>
      <w:r w:rsidR="00433034" w:rsidRPr="00433034">
        <w:rPr>
          <w:rFonts w:ascii="Aptos" w:hAnsi="Aptos" w:cs="Times New Roman"/>
        </w:rPr>
        <w:t xml:space="preserve"> </w:t>
      </w:r>
    </w:p>
    <w:p w14:paraId="706AC99C" w14:textId="2A610178" w:rsidR="00433034" w:rsidRPr="003D10E9" w:rsidRDefault="000963A6" w:rsidP="000963A6">
      <w:pPr>
        <w:pStyle w:val="NoSpacing"/>
        <w:rPr>
          <w:rFonts w:ascii="Aptos" w:hAnsi="Aptos" w:cs="Times New Roman"/>
          <w:color w:val="7030A0"/>
          <w:u w:val="single"/>
        </w:rPr>
      </w:pPr>
      <w:r w:rsidRPr="003D10E9">
        <w:rPr>
          <w:rFonts w:ascii="Aptos" w:hAnsi="Aptos" w:cs="Times New Roman"/>
          <w:color w:val="7030A0"/>
          <w:u w:val="single"/>
        </w:rPr>
        <w:t>Activities and Regional Examples:</w:t>
      </w:r>
    </w:p>
    <w:p w14:paraId="4BC55504" w14:textId="4E6BDC8F" w:rsidR="00433034" w:rsidRPr="00433034" w:rsidRDefault="00433034" w:rsidP="005B134C">
      <w:pPr>
        <w:pStyle w:val="NoSpacing"/>
        <w:numPr>
          <w:ilvl w:val="0"/>
          <w:numId w:val="5"/>
        </w:numPr>
        <w:ind w:left="630"/>
        <w:rPr>
          <w:rFonts w:ascii="Aptos" w:hAnsi="Aptos" w:cs="Times New Roman"/>
        </w:rPr>
      </w:pPr>
      <w:commentRangeStart w:id="142"/>
      <w:r w:rsidRPr="00433034">
        <w:rPr>
          <w:rFonts w:ascii="Aptos" w:hAnsi="Aptos" w:cs="Times New Roman"/>
        </w:rPr>
        <w:t xml:space="preserve">Come up with </w:t>
      </w:r>
      <w:commentRangeEnd w:id="142"/>
      <w:r w:rsidR="001C42AD">
        <w:rPr>
          <w:rStyle w:val="CommentReference"/>
          <w:kern w:val="2"/>
          <w14:ligatures w14:val="standardContextual"/>
        </w:rPr>
        <w:commentReference w:id="142"/>
      </w:r>
      <w:r w:rsidRPr="00433034">
        <w:rPr>
          <w:rFonts w:ascii="Aptos" w:hAnsi="Aptos" w:cs="Times New Roman"/>
        </w:rPr>
        <w:t xml:space="preserve">different types for different areas of the country. </w:t>
      </w:r>
      <w:r w:rsidR="007273DB">
        <w:rPr>
          <w:rFonts w:ascii="Aptos" w:hAnsi="Aptos" w:cs="Times New Roman"/>
        </w:rPr>
        <w:t>5</w:t>
      </w:r>
      <w:r w:rsidRPr="00433034">
        <w:rPr>
          <w:rFonts w:ascii="Aptos" w:hAnsi="Aptos" w:cs="Times New Roman"/>
        </w:rPr>
        <w:t>0 min, completed by all.</w:t>
      </w:r>
      <w:r w:rsidRPr="00433034">
        <w:rPr>
          <w:rFonts w:ascii="Arial" w:hAnsi="Arial" w:cs="Arial"/>
        </w:rPr>
        <w:t>  </w:t>
      </w:r>
      <w:r w:rsidRPr="00433034">
        <w:rPr>
          <w:rFonts w:ascii="Aptos" w:hAnsi="Aptos" w:cs="Times New Roman"/>
        </w:rPr>
        <w:t xml:space="preserve"> </w:t>
      </w:r>
    </w:p>
    <w:p w14:paraId="6C5B514B" w14:textId="7CF860B0" w:rsidR="00433034" w:rsidRPr="00433034" w:rsidRDefault="00433034" w:rsidP="005B134C">
      <w:pPr>
        <w:pStyle w:val="NoSpacing"/>
        <w:numPr>
          <w:ilvl w:val="0"/>
          <w:numId w:val="5"/>
        </w:numPr>
        <w:ind w:left="630"/>
        <w:rPr>
          <w:rFonts w:ascii="Aptos" w:hAnsi="Aptos" w:cs="Times New Roman"/>
        </w:rPr>
      </w:pPr>
      <w:r w:rsidRPr="00433034">
        <w:rPr>
          <w:rFonts w:ascii="Aptos" w:hAnsi="Aptos" w:cs="Times New Roman"/>
        </w:rPr>
        <w:t>Discuss equipment that can be used or assist in terminating cover crops</w:t>
      </w:r>
      <w:r w:rsidR="001C42AD">
        <w:rPr>
          <w:rFonts w:ascii="Aptos" w:hAnsi="Aptos" w:cs="Times New Roman"/>
        </w:rPr>
        <w:t>.</w:t>
      </w:r>
      <w:r w:rsidRPr="00433034">
        <w:rPr>
          <w:rFonts w:ascii="Arial" w:hAnsi="Arial" w:cs="Arial"/>
        </w:rPr>
        <w:t> </w:t>
      </w:r>
      <w:r w:rsidRPr="00433034">
        <w:rPr>
          <w:rFonts w:ascii="Aptos" w:hAnsi="Aptos" w:cs="Times New Roman"/>
        </w:rPr>
        <w:t xml:space="preserve"> </w:t>
      </w:r>
    </w:p>
    <w:p w14:paraId="064A9818" w14:textId="77777777" w:rsidR="00433034" w:rsidRPr="00433034" w:rsidRDefault="00433034" w:rsidP="005B134C">
      <w:pPr>
        <w:pStyle w:val="NoSpacing"/>
        <w:numPr>
          <w:ilvl w:val="0"/>
          <w:numId w:val="5"/>
        </w:numPr>
        <w:ind w:left="630"/>
        <w:rPr>
          <w:rFonts w:ascii="Aptos" w:hAnsi="Aptos" w:cs="Times New Roman"/>
        </w:rPr>
      </w:pPr>
      <w:r w:rsidRPr="00433034">
        <w:rPr>
          <w:rFonts w:ascii="Aptos" w:hAnsi="Aptos" w:cs="Times New Roman"/>
        </w:rPr>
        <w:t xml:space="preserve">Potential instructors: Bio and Ag Engineer or Ted </w:t>
      </w:r>
      <w:proofErr w:type="spellStart"/>
      <w:r w:rsidRPr="00433034">
        <w:rPr>
          <w:rFonts w:ascii="Aptos" w:hAnsi="Aptos" w:cs="Times New Roman"/>
        </w:rPr>
        <w:t>Korneki</w:t>
      </w:r>
      <w:proofErr w:type="spellEnd"/>
      <w:r w:rsidRPr="00433034">
        <w:rPr>
          <w:rFonts w:ascii="Aptos" w:hAnsi="Aptos" w:cs="Times New Roman"/>
        </w:rPr>
        <w:t xml:space="preserve"> NRCS Soil Dynamics Lab Auburn, AL industry reps of rollers, Pennsylvania, Rodale Institute: Recorded talk) David/Stan</w:t>
      </w:r>
      <w:r w:rsidRPr="00433034">
        <w:rPr>
          <w:rFonts w:ascii="Arial" w:hAnsi="Arial" w:cs="Arial"/>
        </w:rPr>
        <w:t> </w:t>
      </w:r>
      <w:r w:rsidRPr="00433034">
        <w:rPr>
          <w:rFonts w:ascii="Aptos" w:hAnsi="Aptos" w:cs="Times New Roman"/>
        </w:rPr>
        <w:t xml:space="preserve"> </w:t>
      </w:r>
    </w:p>
    <w:p w14:paraId="76B98F48" w14:textId="3FB4D7CD" w:rsidR="00433034" w:rsidRPr="00433034" w:rsidRDefault="00433034" w:rsidP="005B134C">
      <w:pPr>
        <w:pStyle w:val="NoSpacing"/>
        <w:numPr>
          <w:ilvl w:val="0"/>
          <w:numId w:val="5"/>
        </w:numPr>
        <w:ind w:left="630"/>
        <w:rPr>
          <w:rFonts w:ascii="Aptos" w:hAnsi="Aptos" w:cs="Times New Roman"/>
        </w:rPr>
      </w:pPr>
      <w:r w:rsidRPr="00433034">
        <w:rPr>
          <w:rFonts w:ascii="Aptos" w:hAnsi="Aptos" w:cs="Times New Roman"/>
        </w:rPr>
        <w:t xml:space="preserve">All </w:t>
      </w:r>
      <w:proofErr w:type="gramStart"/>
      <w:r w:rsidRPr="00433034">
        <w:rPr>
          <w:rFonts w:ascii="Aptos" w:hAnsi="Aptos" w:cs="Times New Roman"/>
        </w:rPr>
        <w:t>above</w:t>
      </w:r>
      <w:proofErr w:type="gramEnd"/>
      <w:r w:rsidRPr="00433034">
        <w:rPr>
          <w:rFonts w:ascii="Aptos" w:hAnsi="Aptos" w:cs="Times New Roman"/>
        </w:rPr>
        <w:t xml:space="preserve"> will be shown on </w:t>
      </w:r>
      <w:proofErr w:type="spellStart"/>
      <w:r w:rsidR="002910BB">
        <w:rPr>
          <w:rFonts w:ascii="Aptos" w:hAnsi="Aptos" w:cs="Times New Roman"/>
        </w:rPr>
        <w:t>Powerpoint</w:t>
      </w:r>
      <w:proofErr w:type="spellEnd"/>
      <w:r w:rsidR="002910BB">
        <w:rPr>
          <w:rFonts w:ascii="Aptos" w:hAnsi="Aptos" w:cs="Times New Roman"/>
        </w:rPr>
        <w:t xml:space="preserve"> presentation,</w:t>
      </w:r>
      <w:r w:rsidRPr="00433034">
        <w:rPr>
          <w:rFonts w:ascii="Aptos" w:hAnsi="Aptos" w:cs="Times New Roman"/>
        </w:rPr>
        <w:t xml:space="preserve"> with </w:t>
      </w:r>
      <w:proofErr w:type="gramStart"/>
      <w:r w:rsidRPr="00433034">
        <w:rPr>
          <w:rFonts w:ascii="Aptos" w:hAnsi="Aptos" w:cs="Times New Roman"/>
        </w:rPr>
        <w:t>probing questions</w:t>
      </w:r>
      <w:proofErr w:type="gramEnd"/>
      <w:r w:rsidRPr="00433034">
        <w:rPr>
          <w:rFonts w:ascii="Aptos" w:hAnsi="Aptos" w:cs="Times New Roman"/>
        </w:rPr>
        <w:t xml:space="preserve"> to the participants on how they think things should be done and any mistakes they have </w:t>
      </w:r>
      <w:proofErr w:type="gramStart"/>
      <w:r w:rsidRPr="00433034">
        <w:rPr>
          <w:rFonts w:ascii="Aptos" w:hAnsi="Aptos" w:cs="Times New Roman"/>
        </w:rPr>
        <w:t>happened</w:t>
      </w:r>
      <w:proofErr w:type="gramEnd"/>
      <w:r w:rsidRPr="00433034">
        <w:rPr>
          <w:rFonts w:ascii="Aptos" w:hAnsi="Aptos" w:cs="Times New Roman"/>
        </w:rPr>
        <w:t xml:space="preserve"> when planning termination.</w:t>
      </w:r>
      <w:r w:rsidRPr="00433034">
        <w:rPr>
          <w:rFonts w:ascii="Arial" w:hAnsi="Arial" w:cs="Arial"/>
        </w:rPr>
        <w:t> </w:t>
      </w:r>
      <w:r w:rsidRPr="00433034">
        <w:rPr>
          <w:rFonts w:ascii="Aptos" w:hAnsi="Aptos" w:cs="Times New Roman"/>
        </w:rPr>
        <w:t xml:space="preserve"> </w:t>
      </w:r>
    </w:p>
    <w:p w14:paraId="4EF24C73" w14:textId="77777777" w:rsidR="00A06FA6" w:rsidRDefault="00433034" w:rsidP="005B134C">
      <w:pPr>
        <w:pStyle w:val="NoSpacing"/>
        <w:numPr>
          <w:ilvl w:val="0"/>
          <w:numId w:val="5"/>
        </w:numPr>
        <w:ind w:left="630"/>
        <w:rPr>
          <w:rFonts w:ascii="Aptos" w:hAnsi="Aptos" w:cs="Times New Roman"/>
        </w:rPr>
      </w:pPr>
      <w:r w:rsidRPr="00433034">
        <w:rPr>
          <w:rFonts w:ascii="Aptos" w:hAnsi="Aptos" w:cs="Times New Roman"/>
        </w:rPr>
        <w:t xml:space="preserve">Increase awareness of the cover crop councils to enhance the planner’s local knowledge and collaboration/coordination potential. </w:t>
      </w:r>
    </w:p>
    <w:p w14:paraId="79EE1F8A" w14:textId="5A25E910" w:rsidR="00A06FA6" w:rsidRDefault="00433034" w:rsidP="005B134C">
      <w:pPr>
        <w:pStyle w:val="NoSpacing"/>
        <w:numPr>
          <w:ilvl w:val="1"/>
          <w:numId w:val="5"/>
        </w:numPr>
        <w:ind w:left="1170"/>
        <w:rPr>
          <w:rFonts w:ascii="Aptos" w:hAnsi="Aptos" w:cs="Times New Roman"/>
        </w:rPr>
      </w:pPr>
      <w:commentRangeStart w:id="143"/>
      <w:r w:rsidRPr="00433034">
        <w:rPr>
          <w:rFonts w:ascii="Aptos" w:hAnsi="Aptos" w:cs="Times New Roman"/>
        </w:rPr>
        <w:t>Four or five slides for each of the cover crop council areas, for example:</w:t>
      </w:r>
      <w:r w:rsidRPr="00433034">
        <w:rPr>
          <w:rFonts w:ascii="Arial" w:hAnsi="Arial" w:cs="Arial"/>
        </w:rPr>
        <w:t> </w:t>
      </w:r>
      <w:r w:rsidRPr="00433034">
        <w:rPr>
          <w:rFonts w:ascii="Aptos" w:hAnsi="Aptos" w:cs="Times New Roman"/>
        </w:rPr>
        <w:t xml:space="preserve"> </w:t>
      </w:r>
      <w:r w:rsidR="00F52CC3">
        <w:rPr>
          <w:rFonts w:ascii="Aptos" w:hAnsi="Aptos" w:cs="Times New Roman"/>
        </w:rPr>
        <w:t>East</w:t>
      </w:r>
      <w:r w:rsidRPr="00433034">
        <w:rPr>
          <w:rFonts w:ascii="Aptos" w:hAnsi="Aptos" w:cs="Times New Roman"/>
        </w:rPr>
        <w:t xml:space="preserve">ern states--primary termination is grazing with cold winter temps, winter-kill mixes (frost), herbicide. </w:t>
      </w:r>
    </w:p>
    <w:p w14:paraId="6180558D" w14:textId="77777777" w:rsidR="002A7A7A" w:rsidRDefault="00433034" w:rsidP="005B134C">
      <w:pPr>
        <w:pStyle w:val="NoSpacing"/>
        <w:numPr>
          <w:ilvl w:val="1"/>
          <w:numId w:val="5"/>
        </w:numPr>
        <w:ind w:left="1170"/>
        <w:rPr>
          <w:rFonts w:ascii="Aptos" w:hAnsi="Aptos" w:cs="Times New Roman"/>
        </w:rPr>
      </w:pPr>
      <w:r w:rsidRPr="00433034">
        <w:rPr>
          <w:rFonts w:ascii="Aptos" w:hAnsi="Aptos" w:cs="Times New Roman"/>
        </w:rPr>
        <w:t xml:space="preserve">Watch video on batch latch gate openers </w:t>
      </w:r>
      <w:r w:rsidRPr="00433034">
        <w:rPr>
          <w:rFonts w:ascii="Aptos" w:hAnsi="Aptos" w:cs="Aptos"/>
        </w:rPr>
        <w:t>–</w:t>
      </w:r>
      <w:r w:rsidRPr="00433034">
        <w:rPr>
          <w:rFonts w:ascii="Aptos" w:hAnsi="Aptos" w:cs="Times New Roman"/>
        </w:rPr>
        <w:t xml:space="preserve"> talk about types of grazing equipment (airplane cable, step in posts, solar chargers </w:t>
      </w:r>
      <w:r w:rsidRPr="00433034">
        <w:rPr>
          <w:rFonts w:ascii="Aptos" w:hAnsi="Aptos" w:cs="Aptos"/>
        </w:rPr>
        <w:t>–</w:t>
      </w:r>
      <w:r w:rsidRPr="00433034">
        <w:rPr>
          <w:rFonts w:ascii="Aptos" w:hAnsi="Aptos" w:cs="Times New Roman"/>
        </w:rPr>
        <w:t xml:space="preserve"> kw/Joules)</w:t>
      </w:r>
      <w:r w:rsidR="002A7A7A">
        <w:rPr>
          <w:rFonts w:ascii="Aptos" w:hAnsi="Aptos" w:cs="Times New Roman"/>
        </w:rPr>
        <w:t>.</w:t>
      </w:r>
    </w:p>
    <w:p w14:paraId="7A743290" w14:textId="42AB54DF" w:rsidR="0022285E" w:rsidRPr="00433034" w:rsidRDefault="002A7A7A" w:rsidP="005B134C">
      <w:pPr>
        <w:pStyle w:val="NoSpacing"/>
        <w:numPr>
          <w:ilvl w:val="1"/>
          <w:numId w:val="5"/>
        </w:numPr>
        <w:ind w:left="1170"/>
        <w:rPr>
          <w:rFonts w:ascii="Aptos" w:hAnsi="Aptos" w:cs="Times New Roman"/>
        </w:rPr>
      </w:pPr>
      <w:r>
        <w:rPr>
          <w:rFonts w:ascii="Aptos" w:hAnsi="Aptos" w:cs="Times New Roman"/>
        </w:rPr>
        <w:t>View</w:t>
      </w:r>
      <w:r w:rsidR="00433034" w:rsidRPr="00433034">
        <w:rPr>
          <w:rFonts w:ascii="Aptos" w:hAnsi="Aptos" w:cs="Times New Roman"/>
        </w:rPr>
        <w:t xml:space="preserve"> Jim Gerrish videos, Swath grazing videos from Canada/Idaho, windrow grazing in the winter, Gabe Brown’s talk on grazing covers, Jay Fuhrer, Jimmy Emmons, </w:t>
      </w:r>
      <w:proofErr w:type="spellStart"/>
      <w:r w:rsidR="00433034" w:rsidRPr="00433034">
        <w:rPr>
          <w:rFonts w:ascii="Aptos" w:hAnsi="Aptos" w:cs="Times New Roman"/>
        </w:rPr>
        <w:t>Menoken</w:t>
      </w:r>
      <w:proofErr w:type="spellEnd"/>
      <w:r w:rsidR="00433034" w:rsidRPr="00433034">
        <w:rPr>
          <w:rFonts w:ascii="Aptos" w:hAnsi="Aptos" w:cs="Times New Roman"/>
        </w:rPr>
        <w:t xml:space="preserve"> Farms videos. </w:t>
      </w:r>
      <w:commentRangeEnd w:id="143"/>
      <w:r w:rsidR="009219A2">
        <w:rPr>
          <w:rStyle w:val="CommentReference"/>
          <w:kern w:val="2"/>
          <w14:ligatures w14:val="standardContextual"/>
        </w:rPr>
        <w:commentReference w:id="143"/>
      </w:r>
    </w:p>
    <w:p w14:paraId="7E1461CC" w14:textId="11DBB54E" w:rsidR="009219A2" w:rsidRPr="003D10E9" w:rsidRDefault="00C53FE1" w:rsidP="009E2599">
      <w:pPr>
        <w:pStyle w:val="Heading1"/>
        <w:rPr>
          <w:b/>
          <w:bCs/>
          <w:color w:val="7030A0"/>
        </w:rPr>
      </w:pPr>
      <w:bookmarkStart w:id="144" w:name="_Toc192146852"/>
      <w:bookmarkStart w:id="145" w:name="_Toc192169196"/>
      <w:bookmarkStart w:id="146" w:name="_Toc192169652"/>
      <w:bookmarkStart w:id="147" w:name="_Toc192173080"/>
      <w:bookmarkStart w:id="148" w:name="_Toc191999078"/>
      <w:bookmarkStart w:id="149" w:name="_Hlk191990871"/>
      <w:r w:rsidRPr="003D10E9">
        <w:rPr>
          <w:b/>
          <w:bCs/>
          <w:color w:val="7030A0"/>
        </w:rPr>
        <w:t xml:space="preserve">Module 7: </w:t>
      </w:r>
      <w:r w:rsidR="00427DA7" w:rsidRPr="003D10E9">
        <w:rPr>
          <w:b/>
          <w:bCs/>
          <w:color w:val="7030A0"/>
        </w:rPr>
        <w:t>Developing a Cover Crop Mix</w:t>
      </w:r>
      <w:bookmarkEnd w:id="144"/>
      <w:bookmarkEnd w:id="145"/>
      <w:bookmarkEnd w:id="146"/>
      <w:bookmarkEnd w:id="147"/>
      <w:r w:rsidRPr="003D10E9">
        <w:rPr>
          <w:b/>
          <w:bCs/>
          <w:color w:val="7030A0"/>
        </w:rPr>
        <w:t xml:space="preserve"> </w:t>
      </w:r>
    </w:p>
    <w:p w14:paraId="1D39F229" w14:textId="75CF4E98" w:rsidR="00C53FE1" w:rsidRPr="003D10E9" w:rsidRDefault="00871A81" w:rsidP="005B134C">
      <w:pPr>
        <w:spacing w:after="0"/>
        <w:rPr>
          <w:rFonts w:ascii="Aptos" w:eastAsia="Times New Roman" w:hAnsi="Aptos"/>
          <w:b/>
          <w:bCs/>
          <w:color w:val="7030A0"/>
        </w:rPr>
      </w:pPr>
      <w:bookmarkStart w:id="150" w:name="_Toc192146853"/>
      <w:r>
        <w:rPr>
          <w:rFonts w:ascii="Aptos" w:hAnsi="Aptos"/>
          <w:color w:val="7030A0"/>
        </w:rPr>
        <w:t>6</w:t>
      </w:r>
      <w:r w:rsidR="00C53FE1" w:rsidRPr="003D10E9">
        <w:rPr>
          <w:rFonts w:ascii="Aptos" w:hAnsi="Aptos"/>
          <w:color w:val="7030A0"/>
        </w:rPr>
        <w:t>0 minutes</w:t>
      </w:r>
      <w:bookmarkEnd w:id="148"/>
      <w:bookmarkEnd w:id="150"/>
    </w:p>
    <w:p w14:paraId="1AD8E187" w14:textId="709BE04D" w:rsidR="001C3169" w:rsidRPr="005B134C" w:rsidRDefault="001C3169" w:rsidP="005B134C">
      <w:pPr>
        <w:spacing w:after="0"/>
        <w:rPr>
          <w:rFonts w:ascii="Aptos" w:hAnsi="Aptos" w:cs="Times New Roman"/>
        </w:rPr>
      </w:pPr>
      <w:bookmarkStart w:id="151" w:name="_Toc192146854"/>
      <w:bookmarkStart w:id="152" w:name="_Toc191999079"/>
      <w:bookmarkStart w:id="153" w:name="_Hlk191991021"/>
      <w:bookmarkEnd w:id="149"/>
      <w:r w:rsidRPr="005B134C">
        <w:rPr>
          <w:rFonts w:ascii="Aptos" w:hAnsi="Aptos" w:cs="Times New Roman"/>
        </w:rPr>
        <w:t>Demonstrat</w:t>
      </w:r>
      <w:r w:rsidR="003E4DD0" w:rsidRPr="005B134C">
        <w:rPr>
          <w:rFonts w:ascii="Aptos" w:hAnsi="Aptos" w:cs="Times New Roman"/>
        </w:rPr>
        <w:t>e</w:t>
      </w:r>
      <w:r w:rsidRPr="005B134C">
        <w:rPr>
          <w:rFonts w:ascii="Aptos" w:hAnsi="Aptos" w:cs="Times New Roman"/>
        </w:rPr>
        <w:t xml:space="preserve"> how to use a state</w:t>
      </w:r>
      <w:r w:rsidR="003E4DD0" w:rsidRPr="005B134C">
        <w:rPr>
          <w:rFonts w:ascii="Aptos" w:hAnsi="Aptos" w:cs="Times New Roman"/>
        </w:rPr>
        <w:t>-adopted Cover Crop (Code</w:t>
      </w:r>
      <w:r w:rsidRPr="005B134C">
        <w:rPr>
          <w:rFonts w:ascii="Aptos" w:hAnsi="Aptos" w:cs="Times New Roman"/>
        </w:rPr>
        <w:t xml:space="preserve"> 340</w:t>
      </w:r>
      <w:r w:rsidR="003E4DD0" w:rsidRPr="005B134C">
        <w:rPr>
          <w:rFonts w:ascii="Aptos" w:hAnsi="Aptos" w:cs="Times New Roman"/>
        </w:rPr>
        <w:t>)</w:t>
      </w:r>
      <w:r w:rsidRPr="005B134C">
        <w:rPr>
          <w:rFonts w:ascii="Aptos" w:hAnsi="Aptos" w:cs="Times New Roman"/>
        </w:rPr>
        <w:t xml:space="preserve"> Implementation Requirement document to teach participants philosophies on how to build a multi species mix. A planner needs to know</w:t>
      </w:r>
      <w:r w:rsidRPr="005B134C">
        <w:rPr>
          <w:rFonts w:ascii="Arial" w:hAnsi="Arial" w:cs="Arial"/>
        </w:rPr>
        <w:t> </w:t>
      </w:r>
      <w:r w:rsidRPr="005B134C">
        <w:rPr>
          <w:rFonts w:ascii="Aptos" w:hAnsi="Aptos" w:cs="Times New Roman"/>
        </w:rPr>
        <w:t>about the attributes (pros and cons) of cover crops</w:t>
      </w:r>
      <w:r w:rsidRPr="005B134C">
        <w:rPr>
          <w:rFonts w:ascii="Arial" w:hAnsi="Arial" w:cs="Arial"/>
        </w:rPr>
        <w:t> </w:t>
      </w:r>
      <w:r w:rsidRPr="005B134C">
        <w:rPr>
          <w:rFonts w:ascii="Aptos" w:hAnsi="Aptos" w:cs="Times New Roman"/>
        </w:rPr>
        <w:t>before making recommendations for their utilization</w:t>
      </w:r>
      <w:r w:rsidRPr="005B134C">
        <w:rPr>
          <w:rFonts w:ascii="Arial" w:hAnsi="Arial" w:cs="Arial"/>
        </w:rPr>
        <w:t> </w:t>
      </w:r>
      <w:r w:rsidRPr="005B134C">
        <w:rPr>
          <w:rFonts w:ascii="Aptos" w:hAnsi="Aptos" w:cs="Times New Roman"/>
        </w:rPr>
        <w:t>as part of a soil health management system. We need to discuss the philosophy of how to develop a mix to address identified resource concerns and producer objectives.</w:t>
      </w:r>
      <w:r w:rsidRPr="005B134C">
        <w:rPr>
          <w:rFonts w:ascii="Arial" w:hAnsi="Arial" w:cs="Arial"/>
        </w:rPr>
        <w:t> </w:t>
      </w:r>
      <w:r w:rsidRPr="005B134C">
        <w:rPr>
          <w:rFonts w:ascii="Aptos" w:hAnsi="Aptos" w:cs="Times New Roman"/>
        </w:rPr>
        <w:t xml:space="preserve">Various </w:t>
      </w:r>
      <w:r w:rsidRPr="005B134C">
        <w:rPr>
          <w:rFonts w:ascii="Aptos" w:hAnsi="Aptos" w:cs="Times New Roman"/>
        </w:rPr>
        <w:lastRenderedPageBreak/>
        <w:t>seed</w:t>
      </w:r>
      <w:r w:rsidR="00994BA2" w:rsidRPr="005B134C">
        <w:rPr>
          <w:rFonts w:ascii="Aptos" w:hAnsi="Aptos" w:cs="Times New Roman"/>
        </w:rPr>
        <w:t>ing</w:t>
      </w:r>
      <w:r w:rsidRPr="005B134C">
        <w:rPr>
          <w:rFonts w:ascii="Aptos" w:hAnsi="Aptos" w:cs="Times New Roman"/>
        </w:rPr>
        <w:t xml:space="preserve"> rate philosophies and seed size will be discussed to further improve the success of the cover crop implementation.</w:t>
      </w:r>
      <w:bookmarkEnd w:id="151"/>
    </w:p>
    <w:p w14:paraId="6AFEDCEB" w14:textId="77777777" w:rsidR="001C3169" w:rsidRPr="005B134C" w:rsidRDefault="001C3169" w:rsidP="005B134C">
      <w:pPr>
        <w:spacing w:after="0"/>
        <w:rPr>
          <w:rFonts w:ascii="Aptos" w:hAnsi="Aptos" w:cs="Times New Roman"/>
        </w:rPr>
      </w:pPr>
    </w:p>
    <w:p w14:paraId="38896CE0" w14:textId="12EF486A" w:rsidR="00CA5B7D" w:rsidRPr="003D10E9" w:rsidRDefault="00C8282B" w:rsidP="001C3169">
      <w:pPr>
        <w:pStyle w:val="Heading1"/>
        <w:spacing w:before="0"/>
        <w:rPr>
          <w:b/>
          <w:bCs/>
          <w:color w:val="7030A0"/>
        </w:rPr>
      </w:pPr>
      <w:bookmarkStart w:id="154" w:name="_Toc192146855"/>
      <w:bookmarkStart w:id="155" w:name="_Toc192169197"/>
      <w:bookmarkStart w:id="156" w:name="_Toc192169653"/>
      <w:bookmarkStart w:id="157" w:name="_Toc192173081"/>
      <w:r w:rsidRPr="003D10E9">
        <w:rPr>
          <w:b/>
          <w:bCs/>
          <w:color w:val="7030A0"/>
        </w:rPr>
        <w:t xml:space="preserve">Module 8: </w:t>
      </w:r>
      <w:r w:rsidR="00CA5B7D" w:rsidRPr="003D10E9">
        <w:rPr>
          <w:b/>
          <w:bCs/>
          <w:color w:val="7030A0"/>
        </w:rPr>
        <w:t>Incorporating Grazing into Cover Crops and Annual Forage Systems</w:t>
      </w:r>
      <w:bookmarkEnd w:id="154"/>
      <w:bookmarkEnd w:id="155"/>
      <w:bookmarkEnd w:id="156"/>
      <w:bookmarkEnd w:id="157"/>
      <w:r w:rsidRPr="003D10E9">
        <w:rPr>
          <w:b/>
          <w:bCs/>
          <w:color w:val="7030A0"/>
        </w:rPr>
        <w:t xml:space="preserve"> </w:t>
      </w:r>
    </w:p>
    <w:p w14:paraId="5D4637D0" w14:textId="47CCA4D0" w:rsidR="00C8282B" w:rsidRPr="003D10E9" w:rsidRDefault="00CA5B7D" w:rsidP="005B134C">
      <w:pPr>
        <w:spacing w:after="0"/>
        <w:rPr>
          <w:rFonts w:ascii="Aptos" w:eastAsia="Times New Roman" w:hAnsi="Aptos"/>
          <w:b/>
          <w:bCs/>
          <w:color w:val="7030A0"/>
        </w:rPr>
      </w:pPr>
      <w:bookmarkStart w:id="158" w:name="_Toc192146856"/>
      <w:r w:rsidRPr="003D10E9">
        <w:rPr>
          <w:rFonts w:ascii="Aptos" w:hAnsi="Aptos"/>
          <w:color w:val="7030A0"/>
        </w:rPr>
        <w:t>9</w:t>
      </w:r>
      <w:r w:rsidR="00C8282B" w:rsidRPr="003D10E9">
        <w:rPr>
          <w:rFonts w:ascii="Aptos" w:hAnsi="Aptos"/>
          <w:color w:val="7030A0"/>
        </w:rPr>
        <w:t>0 minutes</w:t>
      </w:r>
      <w:bookmarkEnd w:id="152"/>
      <w:bookmarkEnd w:id="158"/>
    </w:p>
    <w:bookmarkEnd w:id="153"/>
    <w:p w14:paraId="6B7B1EC3" w14:textId="29839A52" w:rsidR="00802F10" w:rsidRPr="0034453E" w:rsidRDefault="0034453E" w:rsidP="005B134C">
      <w:pPr>
        <w:spacing w:after="0"/>
        <w:rPr>
          <w:rFonts w:ascii="Aptos" w:hAnsi="Aptos" w:cs="Times New Roman"/>
        </w:rPr>
      </w:pPr>
      <w:r w:rsidRPr="0034453E">
        <w:rPr>
          <w:rFonts w:ascii="Aptos" w:hAnsi="Aptos" w:cs="Times New Roman"/>
        </w:rPr>
        <w:t>The utilization of cover crops by grazing animals and operations is a widely accepted activity.</w:t>
      </w:r>
      <w:r w:rsidRPr="0034453E">
        <w:rPr>
          <w:rFonts w:ascii="Arial" w:hAnsi="Arial" w:cs="Arial"/>
        </w:rPr>
        <w:t> </w:t>
      </w:r>
      <w:r w:rsidRPr="0034453E">
        <w:rPr>
          <w:rFonts w:ascii="Aptos" w:hAnsi="Aptos" w:cs="Times New Roman"/>
        </w:rPr>
        <w:t>NRCS as a technical information resource agency must have staff trained and knowledgeable about how producers can effectively graze land utilizing cover crops while improving the soil health of the system and ensuring that the conservation benefits of the installed practice purpose are met.</w:t>
      </w:r>
      <w:r w:rsidRPr="0034453E">
        <w:rPr>
          <w:rFonts w:ascii="Arial" w:hAnsi="Arial" w:cs="Arial"/>
        </w:rPr>
        <w:t> </w:t>
      </w:r>
      <w:r w:rsidRPr="0034453E">
        <w:rPr>
          <w:rFonts w:ascii="Aptos" w:hAnsi="Aptos" w:cs="Times New Roman"/>
        </w:rPr>
        <w:t xml:space="preserve">The training demand includes the ability to aid both the </w:t>
      </w:r>
      <w:r w:rsidR="009C13C5">
        <w:rPr>
          <w:rFonts w:ascii="Aptos" w:hAnsi="Aptos" w:cs="Times New Roman"/>
        </w:rPr>
        <w:t>live</w:t>
      </w:r>
      <w:r w:rsidRPr="0034453E">
        <w:rPr>
          <w:rFonts w:ascii="Aptos" w:hAnsi="Aptos" w:cs="Times New Roman"/>
        </w:rPr>
        <w:t>stock manager</w:t>
      </w:r>
      <w:r w:rsidR="009C13C5">
        <w:rPr>
          <w:rFonts w:ascii="Aptos" w:hAnsi="Aptos" w:cs="Times New Roman"/>
        </w:rPr>
        <w:t xml:space="preserve"> </w:t>
      </w:r>
      <w:r w:rsidRPr="0034453E">
        <w:rPr>
          <w:rFonts w:ascii="Aptos" w:hAnsi="Aptos" w:cs="Times New Roman"/>
        </w:rPr>
        <w:t>as well as the farmer responsible for managing the land and making agronomic production decisions for their operation.</w:t>
      </w:r>
      <w:r w:rsidRPr="0034453E">
        <w:rPr>
          <w:rFonts w:ascii="Arial" w:hAnsi="Arial" w:cs="Arial"/>
        </w:rPr>
        <w:t> </w:t>
      </w:r>
      <w:r w:rsidRPr="0034453E">
        <w:rPr>
          <w:rFonts w:ascii="Aptos" w:hAnsi="Aptos" w:cs="Times New Roman"/>
        </w:rPr>
        <w:t xml:space="preserve">This module will provide instruction to NRCS and partner staff participants as to what grazing opportunities exist within the </w:t>
      </w:r>
      <w:r w:rsidR="00C9645E">
        <w:rPr>
          <w:rFonts w:ascii="Aptos" w:hAnsi="Aptos" w:cs="Times New Roman"/>
        </w:rPr>
        <w:t xml:space="preserve">Cover Crops (340) </w:t>
      </w:r>
      <w:r w:rsidRPr="0034453E">
        <w:rPr>
          <w:rFonts w:ascii="Aptos" w:hAnsi="Aptos" w:cs="Times New Roman"/>
        </w:rPr>
        <w:t xml:space="preserve">conservation practice standard as well as best management practices and considerations for producer interactions that are not tied directly to </w:t>
      </w:r>
      <w:proofErr w:type="gramStart"/>
      <w:r w:rsidRPr="0034453E">
        <w:rPr>
          <w:rFonts w:ascii="Aptos" w:hAnsi="Aptos" w:cs="Times New Roman"/>
        </w:rPr>
        <w:t>a contracted</w:t>
      </w:r>
      <w:proofErr w:type="gramEnd"/>
      <w:r w:rsidRPr="0034453E">
        <w:rPr>
          <w:rFonts w:ascii="Aptos" w:hAnsi="Aptos" w:cs="Times New Roman"/>
        </w:rPr>
        <w:t xml:space="preserve"> and funded conservation practice</w:t>
      </w:r>
      <w:r w:rsidR="00C9645E">
        <w:rPr>
          <w:rFonts w:ascii="Aptos" w:hAnsi="Aptos" w:cs="Times New Roman"/>
        </w:rPr>
        <w:t>s</w:t>
      </w:r>
      <w:r w:rsidRPr="0034453E">
        <w:rPr>
          <w:rFonts w:ascii="Aptos" w:hAnsi="Aptos" w:cs="Times New Roman"/>
        </w:rPr>
        <w:t>.</w:t>
      </w:r>
      <w:r w:rsidRPr="0034453E">
        <w:rPr>
          <w:rFonts w:ascii="Arial" w:hAnsi="Arial" w:cs="Arial"/>
        </w:rPr>
        <w:t> </w:t>
      </w:r>
      <w:r w:rsidRPr="0034453E">
        <w:rPr>
          <w:rFonts w:ascii="Aptos" w:hAnsi="Aptos" w:cs="Times New Roman"/>
        </w:rPr>
        <w:t xml:space="preserve">The module will also introduce and provide instruction on the associated requirements of introducing livestock to non-traditional grazing fields, and criteria for evaluating </w:t>
      </w:r>
      <w:proofErr w:type="gramStart"/>
      <w:r w:rsidRPr="0034453E">
        <w:rPr>
          <w:rFonts w:ascii="Aptos" w:hAnsi="Aptos" w:cs="Times New Roman"/>
        </w:rPr>
        <w:t>the animal</w:t>
      </w:r>
      <w:proofErr w:type="gramEnd"/>
      <w:r w:rsidRPr="0034453E">
        <w:rPr>
          <w:rFonts w:ascii="Aptos" w:hAnsi="Aptos" w:cs="Times New Roman"/>
        </w:rPr>
        <w:t xml:space="preserve"> health while grazing species are utilizing the cover.</w:t>
      </w:r>
    </w:p>
    <w:p w14:paraId="64CD894C" w14:textId="77777777" w:rsidR="0034453E" w:rsidRPr="00D82187" w:rsidRDefault="0034453E" w:rsidP="00802F10">
      <w:pPr>
        <w:pStyle w:val="NoSpacing"/>
        <w:rPr>
          <w:rFonts w:ascii="Aptos" w:hAnsi="Aptos" w:cs="Times New Roman"/>
        </w:rPr>
      </w:pPr>
    </w:p>
    <w:p w14:paraId="08705AF0" w14:textId="47405963" w:rsidR="00C9645E" w:rsidRPr="003D10E9" w:rsidRDefault="00C8282B" w:rsidP="00C8282B">
      <w:pPr>
        <w:spacing w:after="0" w:line="240" w:lineRule="auto"/>
        <w:textAlignment w:val="baseline"/>
        <w:rPr>
          <w:rFonts w:asciiTheme="majorHAnsi" w:eastAsiaTheme="majorEastAsia" w:hAnsiTheme="majorHAnsi" w:cstheme="majorBidi"/>
          <w:b/>
          <w:bCs/>
          <w:color w:val="7030A0"/>
          <w:sz w:val="32"/>
          <w:szCs w:val="32"/>
        </w:rPr>
      </w:pPr>
      <w:bookmarkStart w:id="159" w:name="_Toc191999080"/>
      <w:bookmarkStart w:id="160" w:name="_Toc192146857"/>
      <w:bookmarkStart w:id="161" w:name="_Toc192169198"/>
      <w:bookmarkStart w:id="162" w:name="_Toc192169654"/>
      <w:bookmarkStart w:id="163" w:name="_Toc192173082"/>
      <w:bookmarkStart w:id="164" w:name="_Hlk191991316"/>
      <w:r w:rsidRPr="003D10E9">
        <w:rPr>
          <w:rStyle w:val="Heading1Char"/>
          <w:b/>
          <w:bCs/>
          <w:color w:val="7030A0"/>
        </w:rPr>
        <w:t xml:space="preserve">Module 9: </w:t>
      </w:r>
      <w:bookmarkEnd w:id="159"/>
      <w:bookmarkEnd w:id="160"/>
      <w:r w:rsidR="000347ED" w:rsidRPr="003D10E9">
        <w:rPr>
          <w:rStyle w:val="Heading1Char"/>
          <w:b/>
          <w:bCs/>
          <w:color w:val="7030A0"/>
        </w:rPr>
        <w:t>Pest Management Examples with Cover Crops, Principles of Diversity and Cover Crop Functional Groups </w:t>
      </w:r>
      <w:bookmarkEnd w:id="161"/>
      <w:bookmarkEnd w:id="162"/>
      <w:bookmarkEnd w:id="163"/>
    </w:p>
    <w:p w14:paraId="1B220B96" w14:textId="4DB734C5" w:rsidR="00C8282B" w:rsidRPr="003D10E9" w:rsidRDefault="00C8282B" w:rsidP="00E63C80">
      <w:pPr>
        <w:spacing w:after="0"/>
        <w:rPr>
          <w:rFonts w:ascii="Aptos" w:eastAsia="Times New Roman" w:hAnsi="Aptos"/>
          <w:color w:val="7030A0"/>
        </w:rPr>
      </w:pPr>
      <w:r w:rsidRPr="003D10E9">
        <w:rPr>
          <w:rFonts w:ascii="Aptos" w:hAnsi="Aptos"/>
          <w:color w:val="7030A0"/>
        </w:rPr>
        <w:t>60 minutes</w:t>
      </w:r>
    </w:p>
    <w:p w14:paraId="44DE1F88" w14:textId="7BB68853" w:rsidR="000E556A" w:rsidRPr="00F656A9" w:rsidRDefault="00F656A9" w:rsidP="00E63C80">
      <w:pPr>
        <w:spacing w:after="0"/>
        <w:rPr>
          <w:rStyle w:val="Heading1Char"/>
          <w:rFonts w:ascii="Aptos" w:hAnsi="Aptos"/>
          <w:color w:val="auto"/>
          <w:sz w:val="22"/>
          <w:szCs w:val="22"/>
        </w:rPr>
      </w:pPr>
      <w:bookmarkStart w:id="165" w:name="_Toc192169199"/>
      <w:bookmarkStart w:id="166" w:name="_Toc192169655"/>
      <w:bookmarkStart w:id="167" w:name="_Toc192173083"/>
      <w:bookmarkStart w:id="168" w:name="_Toc191999082"/>
      <w:bookmarkStart w:id="169" w:name="_Toc192146859"/>
      <w:bookmarkStart w:id="170" w:name="_Hlk191991432"/>
      <w:bookmarkEnd w:id="164"/>
      <w:r w:rsidRPr="00F656A9">
        <w:rPr>
          <w:rStyle w:val="Heading1Char"/>
          <w:rFonts w:ascii="Aptos" w:hAnsi="Aptos"/>
          <w:color w:val="auto"/>
          <w:sz w:val="22"/>
          <w:szCs w:val="22"/>
        </w:rPr>
        <w:t xml:space="preserve">The goal of this module is to introduce students to the concept of diversity and how cover crops can play a role in various aspects of pest management. Several regional examples will be taught, these examples are </w:t>
      </w:r>
      <w:proofErr w:type="gramStart"/>
      <w:r w:rsidR="000848A9">
        <w:rPr>
          <w:rStyle w:val="Heading1Char"/>
          <w:rFonts w:ascii="Aptos" w:hAnsi="Aptos"/>
          <w:color w:val="auto"/>
          <w:sz w:val="22"/>
          <w:szCs w:val="22"/>
        </w:rPr>
        <w:t>ea</w:t>
      </w:r>
      <w:r w:rsidRPr="00F656A9">
        <w:rPr>
          <w:rStyle w:val="Heading1Char"/>
          <w:rFonts w:ascii="Aptos" w:hAnsi="Aptos"/>
          <w:color w:val="auto"/>
          <w:sz w:val="22"/>
          <w:szCs w:val="22"/>
        </w:rPr>
        <w:t>stern US specific</w:t>
      </w:r>
      <w:proofErr w:type="gramEnd"/>
      <w:r w:rsidRPr="00F656A9">
        <w:rPr>
          <w:rStyle w:val="Heading1Char"/>
          <w:rFonts w:ascii="Aptos" w:hAnsi="Aptos"/>
          <w:color w:val="auto"/>
          <w:sz w:val="22"/>
          <w:szCs w:val="22"/>
        </w:rPr>
        <w:t>, including potato and sugar beet cropping systems. They will learn why diversity is important, how organisms are different (from an agricultural perspective), common cover crop functional groups, and what the scientific evidence is for managing cover crop diversity.</w:t>
      </w:r>
      <w:r w:rsidRPr="00F656A9">
        <w:rPr>
          <w:rStyle w:val="Heading1Char"/>
          <w:rFonts w:ascii="Arial" w:hAnsi="Arial" w:cs="Arial"/>
          <w:color w:val="auto"/>
          <w:sz w:val="22"/>
          <w:szCs w:val="22"/>
        </w:rPr>
        <w:t> </w:t>
      </w:r>
      <w:bookmarkEnd w:id="165"/>
      <w:bookmarkEnd w:id="166"/>
      <w:bookmarkEnd w:id="167"/>
    </w:p>
    <w:p w14:paraId="7DFDDC60" w14:textId="77777777" w:rsidR="00B44CF8" w:rsidRPr="00F656A9" w:rsidRDefault="00B44CF8" w:rsidP="00E63C80">
      <w:pPr>
        <w:spacing w:after="0"/>
        <w:rPr>
          <w:rStyle w:val="Heading1Char"/>
          <w:rFonts w:ascii="Aptos" w:hAnsi="Aptos"/>
          <w:color w:val="auto"/>
          <w:sz w:val="22"/>
          <w:szCs w:val="22"/>
        </w:rPr>
      </w:pPr>
    </w:p>
    <w:p w14:paraId="6239ED66" w14:textId="797DE8CF" w:rsidR="00F656A9" w:rsidRPr="003D10E9" w:rsidRDefault="00F741A4" w:rsidP="00F741A4">
      <w:pPr>
        <w:spacing w:after="0" w:line="240" w:lineRule="auto"/>
        <w:textAlignment w:val="baseline"/>
        <w:rPr>
          <w:rFonts w:asciiTheme="majorHAnsi" w:eastAsiaTheme="majorEastAsia" w:hAnsiTheme="majorHAnsi" w:cstheme="majorBidi"/>
          <w:b/>
          <w:bCs/>
          <w:color w:val="7030A0"/>
          <w:sz w:val="32"/>
          <w:szCs w:val="32"/>
        </w:rPr>
      </w:pPr>
      <w:bookmarkStart w:id="171" w:name="_Toc192169200"/>
      <w:bookmarkStart w:id="172" w:name="_Toc192169656"/>
      <w:bookmarkStart w:id="173" w:name="_Toc192173084"/>
      <w:r w:rsidRPr="003D10E9">
        <w:rPr>
          <w:rStyle w:val="Heading1Char"/>
          <w:b/>
          <w:bCs/>
          <w:color w:val="7030A0"/>
        </w:rPr>
        <w:t xml:space="preserve">Module 10: </w:t>
      </w:r>
      <w:bookmarkEnd w:id="168"/>
      <w:bookmarkEnd w:id="169"/>
      <w:r w:rsidR="003B2915" w:rsidRPr="003D10E9">
        <w:rPr>
          <w:rStyle w:val="Heading1Char"/>
          <w:b/>
          <w:bCs/>
          <w:color w:val="7030A0"/>
        </w:rPr>
        <w:t xml:space="preserve">Regional Cover Cropping Scenarios: Corn, Wheat, Alfalfa, cropping systems in the </w:t>
      </w:r>
      <w:r w:rsidR="0015485B">
        <w:rPr>
          <w:rStyle w:val="Heading1Char"/>
          <w:b/>
          <w:bCs/>
          <w:color w:val="7030A0"/>
        </w:rPr>
        <w:t>Ea</w:t>
      </w:r>
      <w:r w:rsidR="003B2915" w:rsidRPr="003D10E9">
        <w:rPr>
          <w:rStyle w:val="Heading1Char"/>
          <w:b/>
          <w:bCs/>
          <w:color w:val="7030A0"/>
        </w:rPr>
        <w:t>stern US</w:t>
      </w:r>
      <w:bookmarkEnd w:id="171"/>
      <w:bookmarkEnd w:id="172"/>
      <w:bookmarkEnd w:id="173"/>
    </w:p>
    <w:p w14:paraId="11125D6D" w14:textId="64816C58" w:rsidR="00F741A4" w:rsidRPr="003D10E9" w:rsidRDefault="00F656A9" w:rsidP="00E44282">
      <w:pPr>
        <w:spacing w:after="0"/>
        <w:rPr>
          <w:rFonts w:ascii="Aptos" w:eastAsia="Times New Roman" w:hAnsi="Aptos"/>
          <w:color w:val="7030A0"/>
        </w:rPr>
      </w:pPr>
      <w:commentRangeStart w:id="174"/>
      <w:r w:rsidRPr="003D10E9">
        <w:rPr>
          <w:rFonts w:ascii="Aptos" w:hAnsi="Aptos"/>
          <w:color w:val="7030A0"/>
        </w:rPr>
        <w:t>35</w:t>
      </w:r>
      <w:r w:rsidR="00F741A4" w:rsidRPr="003D10E9">
        <w:rPr>
          <w:rFonts w:ascii="Aptos" w:hAnsi="Aptos"/>
          <w:color w:val="7030A0"/>
        </w:rPr>
        <w:t xml:space="preserve"> minutes</w:t>
      </w:r>
      <w:commentRangeEnd w:id="174"/>
      <w:r w:rsidR="000A271E">
        <w:rPr>
          <w:rStyle w:val="CommentReference"/>
          <w:kern w:val="2"/>
          <w14:ligatures w14:val="standardContextual"/>
        </w:rPr>
        <w:commentReference w:id="174"/>
      </w:r>
    </w:p>
    <w:p w14:paraId="6392812F" w14:textId="00D5D620" w:rsidR="001C4EEC" w:rsidRPr="00E63C80" w:rsidRDefault="001C4EEC" w:rsidP="00E44282">
      <w:pPr>
        <w:spacing w:after="0"/>
        <w:rPr>
          <w:rStyle w:val="eop"/>
          <w:rFonts w:ascii="Aptos" w:eastAsiaTheme="majorEastAsia" w:hAnsi="Aptos"/>
          <w:color w:val="000000"/>
        </w:rPr>
      </w:pPr>
      <w:bookmarkStart w:id="175" w:name="_Toc191999083"/>
      <w:bookmarkStart w:id="176" w:name="_Toc192146860"/>
      <w:bookmarkStart w:id="177" w:name="_Hlk191991592"/>
      <w:bookmarkEnd w:id="170"/>
      <w:r w:rsidRPr="00E63C80">
        <w:rPr>
          <w:rStyle w:val="normaltextrun"/>
          <w:rFonts w:ascii="Aptos" w:eastAsiaTheme="majorEastAsia" w:hAnsi="Aptos"/>
          <w:color w:val="000000"/>
        </w:rPr>
        <w:t>Understanding how cover crops are used successfully in representative cropping systems for their region will provide planners with important background information on providing the latest science, application of science, and utilizing conservation practice code 340-Cover Crop when working with producers.</w:t>
      </w:r>
      <w:commentRangeStart w:id="178"/>
      <w:r w:rsidRPr="00E63C80">
        <w:rPr>
          <w:rStyle w:val="normaltextrun"/>
          <w:rFonts w:ascii="Arial" w:eastAsiaTheme="majorEastAsia" w:hAnsi="Arial" w:cs="Arial"/>
          <w:color w:val="000000"/>
        </w:rPr>
        <w:t> </w:t>
      </w:r>
      <w:r w:rsidRPr="00E63C80">
        <w:rPr>
          <w:rStyle w:val="normaltextrun"/>
          <w:rFonts w:ascii="Aptos" w:eastAsiaTheme="majorEastAsia" w:hAnsi="Aptos"/>
          <w:color w:val="000000"/>
        </w:rPr>
        <w:t xml:space="preserve">This module will provide detailed case studies for how cover crops are incorporated into 2-3 regionally important cropping systems. Presentations will include information for each system: annual schedules and crop rotations, resource concerns and specific management </w:t>
      </w:r>
      <w:r w:rsidRPr="00E63C80">
        <w:rPr>
          <w:rStyle w:val="normaltextrun"/>
          <w:rFonts w:ascii="Aptos" w:eastAsiaTheme="majorEastAsia" w:hAnsi="Aptos"/>
          <w:color w:val="000000"/>
        </w:rPr>
        <w:lastRenderedPageBreak/>
        <w:t>objectives addressed with cover crops, seasonal niches for cover crops, commonly used cover crop species and mixes, typical planting and termination times, challenges with cover cropping in those systems, and opportunities to expand or enhance cover cropping in systems.</w:t>
      </w:r>
      <w:r w:rsidRPr="00E63C80">
        <w:rPr>
          <w:rStyle w:val="normaltextrun"/>
          <w:rFonts w:ascii="Arial" w:eastAsiaTheme="majorEastAsia" w:hAnsi="Arial" w:cs="Arial"/>
          <w:color w:val="000000"/>
        </w:rPr>
        <w:t> </w:t>
      </w:r>
      <w:r w:rsidRPr="00E63C80">
        <w:rPr>
          <w:rStyle w:val="normaltextrun"/>
          <w:rFonts w:ascii="Aptos" w:eastAsiaTheme="majorEastAsia" w:hAnsi="Aptos"/>
          <w:color w:val="000000"/>
        </w:rPr>
        <w:t>Presentations will be developed with regional experts from NRCS and partner organizations, including state or regional agronomists and plant materials center staff. Presentations will be supplemented with existing videos produced by NRCS and partner organizations that focus on successful cover crop management in the region.</w:t>
      </w:r>
      <w:r w:rsidRPr="00E63C80">
        <w:rPr>
          <w:rStyle w:val="eop"/>
          <w:rFonts w:ascii="Aptos" w:eastAsiaTheme="majorEastAsia" w:hAnsi="Aptos"/>
          <w:color w:val="000000"/>
        </w:rPr>
        <w:t> </w:t>
      </w:r>
    </w:p>
    <w:p w14:paraId="215BEEBE" w14:textId="77777777" w:rsidR="00913E68" w:rsidRPr="00E63C80" w:rsidRDefault="00913E68" w:rsidP="00E44282">
      <w:pPr>
        <w:spacing w:after="0"/>
        <w:rPr>
          <w:rFonts w:ascii="Aptos" w:hAnsi="Aptos" w:cs="Segoe UI"/>
        </w:rPr>
      </w:pPr>
    </w:p>
    <w:p w14:paraId="0672CC7B" w14:textId="77777777" w:rsidR="001C4EEC" w:rsidRPr="00E63C80" w:rsidRDefault="001C4EEC" w:rsidP="00E44282">
      <w:pPr>
        <w:spacing w:after="0"/>
        <w:rPr>
          <w:rFonts w:ascii="Aptos" w:hAnsi="Aptos" w:cs="Segoe UI"/>
        </w:rPr>
      </w:pPr>
      <w:r w:rsidRPr="00E63C80">
        <w:rPr>
          <w:rStyle w:val="normaltextrun"/>
          <w:rFonts w:ascii="Aptos" w:eastAsiaTheme="majorEastAsia" w:hAnsi="Aptos"/>
          <w:color w:val="000000"/>
        </w:rPr>
        <w:t xml:space="preserve">Initially, presentations for this module will be developed in collaboration with regional experts in preparation for scheduled </w:t>
      </w:r>
      <w:proofErr w:type="gramStart"/>
      <w:r w:rsidRPr="00E63C80">
        <w:rPr>
          <w:rStyle w:val="normaltextrun"/>
          <w:rFonts w:ascii="Aptos" w:eastAsiaTheme="majorEastAsia" w:hAnsi="Aptos"/>
          <w:color w:val="000000"/>
        </w:rPr>
        <w:t>trainings</w:t>
      </w:r>
      <w:proofErr w:type="gramEnd"/>
      <w:r w:rsidRPr="00E63C80">
        <w:rPr>
          <w:rStyle w:val="normaltextrun"/>
          <w:rFonts w:ascii="Aptos" w:eastAsiaTheme="majorEastAsia" w:hAnsi="Aptos"/>
          <w:color w:val="000000"/>
        </w:rPr>
        <w:t>.</w:t>
      </w:r>
      <w:r w:rsidRPr="00E63C80">
        <w:rPr>
          <w:rStyle w:val="normaltextrun"/>
          <w:rFonts w:ascii="Arial" w:eastAsiaTheme="majorEastAsia" w:hAnsi="Arial" w:cs="Arial"/>
          <w:color w:val="000000"/>
        </w:rPr>
        <w:t> </w:t>
      </w:r>
      <w:r w:rsidRPr="00E63C80">
        <w:rPr>
          <w:rStyle w:val="normaltextrun"/>
          <w:rFonts w:ascii="Aptos" w:eastAsiaTheme="majorEastAsia" w:hAnsi="Aptos"/>
          <w:color w:val="000000"/>
        </w:rPr>
        <w:t xml:space="preserve"> Soil Health Division can archive these presentations so that materials will be available for future </w:t>
      </w:r>
      <w:proofErr w:type="gramStart"/>
      <w:r w:rsidRPr="00E63C80">
        <w:rPr>
          <w:rStyle w:val="normaltextrun"/>
          <w:rFonts w:ascii="Aptos" w:eastAsiaTheme="majorEastAsia" w:hAnsi="Aptos"/>
          <w:color w:val="000000"/>
        </w:rPr>
        <w:t>trainings</w:t>
      </w:r>
      <w:proofErr w:type="gramEnd"/>
      <w:r w:rsidRPr="00E63C80">
        <w:rPr>
          <w:rStyle w:val="normaltextrun"/>
          <w:rFonts w:ascii="Aptos" w:eastAsiaTheme="majorEastAsia" w:hAnsi="Aptos"/>
          <w:color w:val="000000"/>
        </w:rPr>
        <w:t xml:space="preserve"> </w:t>
      </w:r>
      <w:proofErr w:type="gramStart"/>
      <w:r w:rsidRPr="00E63C80">
        <w:rPr>
          <w:rStyle w:val="normaltextrun"/>
          <w:rFonts w:ascii="Aptos" w:eastAsiaTheme="majorEastAsia" w:hAnsi="Aptos"/>
          <w:color w:val="000000"/>
        </w:rPr>
        <w:t>at</w:t>
      </w:r>
      <w:proofErr w:type="gramEnd"/>
      <w:r w:rsidRPr="00E63C80">
        <w:rPr>
          <w:rStyle w:val="normaltextrun"/>
          <w:rFonts w:ascii="Aptos" w:eastAsiaTheme="majorEastAsia" w:hAnsi="Aptos"/>
          <w:color w:val="000000"/>
        </w:rPr>
        <w:t xml:space="preserve"> the same location/region.</w:t>
      </w:r>
      <w:r w:rsidRPr="00E63C80">
        <w:rPr>
          <w:rStyle w:val="normaltextrun"/>
          <w:rFonts w:ascii="Arial" w:eastAsiaTheme="majorEastAsia" w:hAnsi="Arial" w:cs="Arial"/>
          <w:color w:val="000000"/>
        </w:rPr>
        <w:t>  </w:t>
      </w:r>
      <w:r w:rsidRPr="00E63C80">
        <w:rPr>
          <w:rStyle w:val="eop"/>
          <w:rFonts w:ascii="Aptos" w:eastAsiaTheme="majorEastAsia" w:hAnsi="Aptos"/>
          <w:color w:val="000000"/>
        </w:rPr>
        <w:t> </w:t>
      </w:r>
    </w:p>
    <w:p w14:paraId="1B78757B" w14:textId="77777777" w:rsidR="002E6DA6" w:rsidRPr="00E63C80" w:rsidRDefault="002E6DA6" w:rsidP="00E44282">
      <w:pPr>
        <w:spacing w:after="0"/>
        <w:rPr>
          <w:rStyle w:val="normaltextrun"/>
          <w:rFonts w:ascii="Aptos" w:eastAsiaTheme="majorEastAsia" w:hAnsi="Aptos"/>
          <w:color w:val="000000"/>
        </w:rPr>
      </w:pPr>
    </w:p>
    <w:p w14:paraId="7D1B4D71" w14:textId="44EEE29D" w:rsidR="001C4EEC" w:rsidRPr="00E63C80" w:rsidRDefault="001C4EEC" w:rsidP="00E44282">
      <w:pPr>
        <w:spacing w:after="0"/>
        <w:rPr>
          <w:rFonts w:ascii="Aptos" w:hAnsi="Aptos" w:cs="Segoe UI"/>
        </w:rPr>
      </w:pPr>
      <w:r w:rsidRPr="00E63C80">
        <w:rPr>
          <w:rStyle w:val="normaltextrun"/>
          <w:rFonts w:ascii="Aptos" w:eastAsiaTheme="majorEastAsia" w:hAnsi="Aptos"/>
          <w:color w:val="000000"/>
        </w:rPr>
        <w:t>Presentation on successful cover cropping in 2 – 3 regionally important cropping systems.</w:t>
      </w:r>
      <w:r w:rsidRPr="00E63C80">
        <w:rPr>
          <w:rStyle w:val="normaltextrun"/>
          <w:rFonts w:ascii="Arial" w:eastAsiaTheme="majorEastAsia" w:hAnsi="Arial" w:cs="Arial"/>
          <w:color w:val="000000"/>
        </w:rPr>
        <w:t> </w:t>
      </w:r>
      <w:r w:rsidRPr="00E63C80">
        <w:rPr>
          <w:rStyle w:val="normaltextrun"/>
          <w:rFonts w:ascii="Aptos" w:eastAsiaTheme="majorEastAsia" w:hAnsi="Aptos"/>
          <w:color w:val="000000"/>
        </w:rPr>
        <w:t xml:space="preserve"> Presentation to include either (1) case studies of specific farms that utilize cover cropping or (2) more general description of cropping system that includes information and images on cover cropping</w:t>
      </w:r>
      <w:commentRangeEnd w:id="178"/>
      <w:r w:rsidR="009D4E33" w:rsidRPr="00E63C80">
        <w:rPr>
          <w:rStyle w:val="CommentReference"/>
          <w:rFonts w:ascii="Aptos" w:hAnsi="Aptos"/>
          <w:kern w:val="2"/>
          <w:sz w:val="22"/>
          <w:szCs w:val="22"/>
          <w14:ligatures w14:val="standardContextual"/>
        </w:rPr>
        <w:commentReference w:id="178"/>
      </w:r>
      <w:r w:rsidRPr="00E63C80">
        <w:rPr>
          <w:rStyle w:val="normaltextrun"/>
          <w:rFonts w:ascii="Aptos" w:eastAsiaTheme="majorEastAsia" w:hAnsi="Aptos"/>
          <w:color w:val="000000"/>
        </w:rPr>
        <w:t>.</w:t>
      </w:r>
      <w:commentRangeStart w:id="179"/>
      <w:r w:rsidRPr="00E63C80">
        <w:rPr>
          <w:rStyle w:val="normaltextrun"/>
          <w:rFonts w:ascii="Arial" w:eastAsiaTheme="majorEastAsia" w:hAnsi="Arial" w:cs="Arial"/>
          <w:color w:val="000000"/>
        </w:rPr>
        <w:t> </w:t>
      </w:r>
      <w:r w:rsidRPr="00E63C80">
        <w:rPr>
          <w:rStyle w:val="normaltextrun"/>
          <w:rFonts w:ascii="Aptos" w:eastAsiaTheme="majorEastAsia" w:hAnsi="Aptos"/>
          <w:color w:val="000000"/>
        </w:rPr>
        <w:t xml:space="preserve"> (40 </w:t>
      </w:r>
      <w:r w:rsidRPr="00E63C80">
        <w:rPr>
          <w:rStyle w:val="normaltextrun"/>
          <w:rFonts w:ascii="Aptos" w:eastAsiaTheme="majorEastAsia" w:hAnsi="Aptos" w:cs="Aptos"/>
          <w:color w:val="000000"/>
        </w:rPr>
        <w:t>–</w:t>
      </w:r>
      <w:r w:rsidRPr="00E63C80">
        <w:rPr>
          <w:rStyle w:val="normaltextrun"/>
          <w:rFonts w:ascii="Aptos" w:eastAsiaTheme="majorEastAsia" w:hAnsi="Aptos"/>
          <w:color w:val="000000"/>
        </w:rPr>
        <w:t xml:space="preserve"> 45 minutes total/max for presentations. Approx. 15 minutes per system)</w:t>
      </w:r>
      <w:r w:rsidRPr="00E63C80">
        <w:rPr>
          <w:rStyle w:val="eop"/>
          <w:rFonts w:ascii="Aptos" w:eastAsiaTheme="majorEastAsia" w:hAnsi="Aptos"/>
          <w:color w:val="000000"/>
        </w:rPr>
        <w:t> </w:t>
      </w:r>
      <w:commentRangeEnd w:id="179"/>
      <w:r w:rsidR="00B81B77" w:rsidRPr="00E63C80">
        <w:rPr>
          <w:rStyle w:val="CommentReference"/>
          <w:rFonts w:ascii="Aptos" w:hAnsi="Aptos"/>
          <w:kern w:val="2"/>
          <w:sz w:val="22"/>
          <w:szCs w:val="22"/>
          <w14:ligatures w14:val="standardContextual"/>
        </w:rPr>
        <w:commentReference w:id="179"/>
      </w:r>
    </w:p>
    <w:p w14:paraId="7EA00E4B" w14:textId="77777777" w:rsidR="001C4EEC" w:rsidRPr="00E63C80" w:rsidRDefault="001C4EEC" w:rsidP="00E44282">
      <w:pPr>
        <w:spacing w:after="0"/>
        <w:rPr>
          <w:rFonts w:ascii="Aptos" w:hAnsi="Aptos" w:cs="Segoe UI"/>
        </w:rPr>
      </w:pPr>
      <w:r w:rsidRPr="00E63C80">
        <w:rPr>
          <w:rStyle w:val="eop"/>
          <w:rFonts w:ascii="Aptos" w:eastAsiaTheme="majorEastAsia" w:hAnsi="Aptos"/>
          <w:color w:val="000000"/>
        </w:rPr>
        <w:t> </w:t>
      </w:r>
    </w:p>
    <w:p w14:paraId="3AD001E9" w14:textId="737C4B6E" w:rsidR="001C4EEC" w:rsidRPr="00E63C80" w:rsidRDefault="001C4EEC" w:rsidP="00E44282">
      <w:pPr>
        <w:spacing w:after="0"/>
        <w:rPr>
          <w:rFonts w:ascii="Aptos" w:hAnsi="Aptos" w:cs="Segoe UI"/>
        </w:rPr>
      </w:pPr>
      <w:r w:rsidRPr="00E63C80">
        <w:rPr>
          <w:rStyle w:val="normaltextrun"/>
          <w:rFonts w:ascii="Aptos" w:eastAsiaTheme="majorEastAsia" w:hAnsi="Aptos"/>
          <w:color w:val="000000"/>
        </w:rPr>
        <w:t>Each case study or example system in the presentation will include the following information</w:t>
      </w:r>
      <w:r w:rsidR="00C5411E" w:rsidRPr="00E63C80">
        <w:rPr>
          <w:rStyle w:val="normaltextrun"/>
          <w:rFonts w:ascii="Aptos" w:eastAsiaTheme="majorEastAsia" w:hAnsi="Aptos"/>
          <w:color w:val="000000"/>
        </w:rPr>
        <w:t>:</w:t>
      </w:r>
      <w:r w:rsidRPr="00E63C80">
        <w:rPr>
          <w:rStyle w:val="normaltextrun"/>
          <w:rFonts w:ascii="Arial" w:eastAsiaTheme="majorEastAsia" w:hAnsi="Arial" w:cs="Arial"/>
          <w:color w:val="000000"/>
        </w:rPr>
        <w:t> </w:t>
      </w:r>
      <w:r w:rsidRPr="00E63C80">
        <w:rPr>
          <w:rStyle w:val="eop"/>
          <w:rFonts w:ascii="Aptos" w:eastAsiaTheme="majorEastAsia" w:hAnsi="Aptos"/>
          <w:color w:val="000000"/>
        </w:rPr>
        <w:t> </w:t>
      </w:r>
    </w:p>
    <w:p w14:paraId="58E62381" w14:textId="6B9F3543"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A</w:t>
      </w:r>
      <w:r w:rsidR="001C4EEC" w:rsidRPr="00E44282">
        <w:rPr>
          <w:rStyle w:val="normaltextrun"/>
          <w:rFonts w:ascii="Aptos" w:eastAsiaTheme="majorEastAsia" w:hAnsi="Aptos"/>
          <w:color w:val="000000"/>
        </w:rPr>
        <w:t>nnual schedules and crop rotations</w:t>
      </w:r>
      <w:r w:rsidRPr="00E44282">
        <w:rPr>
          <w:rStyle w:val="normaltextrun"/>
          <w:rFonts w:ascii="Aptos" w:eastAsiaTheme="majorEastAsia" w:hAnsi="Aptos" w:cs="Arial"/>
          <w:color w:val="000000"/>
        </w:rPr>
        <w:t>.</w:t>
      </w:r>
    </w:p>
    <w:p w14:paraId="0FED003B" w14:textId="6BBDD982"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R</w:t>
      </w:r>
      <w:r w:rsidR="001C4EEC" w:rsidRPr="00E44282">
        <w:rPr>
          <w:rStyle w:val="normaltextrun"/>
          <w:rFonts w:ascii="Aptos" w:eastAsiaTheme="majorEastAsia" w:hAnsi="Aptos"/>
          <w:color w:val="000000"/>
        </w:rPr>
        <w:t>esource concerns and specific management objectives addressed with cover crops</w:t>
      </w:r>
      <w:r w:rsidRPr="00E44282">
        <w:rPr>
          <w:rStyle w:val="normaltextrun"/>
          <w:rFonts w:ascii="Aptos" w:eastAsiaTheme="majorEastAsia" w:hAnsi="Aptos" w:cs="Arial"/>
          <w:color w:val="000000"/>
        </w:rPr>
        <w:t>.</w:t>
      </w:r>
    </w:p>
    <w:p w14:paraId="122E8E49" w14:textId="50EC147E"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S</w:t>
      </w:r>
      <w:r w:rsidR="001C4EEC" w:rsidRPr="00E44282">
        <w:rPr>
          <w:rStyle w:val="normaltextrun"/>
          <w:rFonts w:ascii="Aptos" w:eastAsiaTheme="majorEastAsia" w:hAnsi="Aptos"/>
          <w:color w:val="000000"/>
        </w:rPr>
        <w:t>easonal niches for cover crops</w:t>
      </w:r>
      <w:r w:rsidRPr="00E44282">
        <w:rPr>
          <w:rStyle w:val="normaltextrun"/>
          <w:rFonts w:ascii="Aptos" w:eastAsiaTheme="majorEastAsia" w:hAnsi="Aptos" w:cs="Arial"/>
          <w:color w:val="000000"/>
        </w:rPr>
        <w:t>.</w:t>
      </w:r>
    </w:p>
    <w:p w14:paraId="1F153880" w14:textId="2EC7DE88"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C</w:t>
      </w:r>
      <w:r w:rsidR="001C4EEC" w:rsidRPr="00E44282">
        <w:rPr>
          <w:rStyle w:val="normaltextrun"/>
          <w:rFonts w:ascii="Aptos" w:eastAsiaTheme="majorEastAsia" w:hAnsi="Aptos"/>
          <w:color w:val="000000"/>
        </w:rPr>
        <w:t>ommonly used cover crop species and mixes</w:t>
      </w:r>
      <w:r w:rsidRPr="00E44282">
        <w:rPr>
          <w:rStyle w:val="normaltextrun"/>
          <w:rFonts w:ascii="Aptos" w:eastAsiaTheme="majorEastAsia" w:hAnsi="Aptos" w:cs="Arial"/>
          <w:color w:val="000000"/>
        </w:rPr>
        <w:t>.</w:t>
      </w:r>
    </w:p>
    <w:p w14:paraId="0C253FE6" w14:textId="07D7F663"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T</w:t>
      </w:r>
      <w:r w:rsidR="001C4EEC" w:rsidRPr="00E44282">
        <w:rPr>
          <w:rStyle w:val="normaltextrun"/>
          <w:rFonts w:ascii="Aptos" w:eastAsiaTheme="majorEastAsia" w:hAnsi="Aptos"/>
          <w:color w:val="000000"/>
        </w:rPr>
        <w:t>ypical planting and termination times</w:t>
      </w:r>
      <w:r w:rsidRPr="00E44282">
        <w:rPr>
          <w:rStyle w:val="normaltextrun"/>
          <w:rFonts w:ascii="Aptos" w:eastAsiaTheme="majorEastAsia" w:hAnsi="Aptos" w:cs="Arial"/>
          <w:color w:val="000000"/>
        </w:rPr>
        <w:t>.</w:t>
      </w:r>
    </w:p>
    <w:p w14:paraId="0C111347" w14:textId="0A05BA25"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A</w:t>
      </w:r>
      <w:r w:rsidR="001C4EEC" w:rsidRPr="00E44282">
        <w:rPr>
          <w:rStyle w:val="normaltextrun"/>
          <w:rFonts w:ascii="Aptos" w:eastAsiaTheme="majorEastAsia" w:hAnsi="Aptos"/>
          <w:color w:val="000000"/>
        </w:rPr>
        <w:t>ny required equipment that is unique to that cropping system</w:t>
      </w:r>
      <w:r w:rsidRPr="00E44282">
        <w:rPr>
          <w:rStyle w:val="normaltextrun"/>
          <w:rFonts w:ascii="Aptos" w:eastAsiaTheme="majorEastAsia" w:hAnsi="Aptos" w:cs="Arial"/>
          <w:color w:val="000000"/>
        </w:rPr>
        <w:t>.</w:t>
      </w:r>
    </w:p>
    <w:p w14:paraId="061D5187" w14:textId="02FD2EB8" w:rsidR="001C4EEC" w:rsidRPr="00E44282" w:rsidRDefault="002E6DA6" w:rsidP="00E44282">
      <w:pPr>
        <w:pStyle w:val="ListParagraph"/>
        <w:numPr>
          <w:ilvl w:val="0"/>
          <w:numId w:val="39"/>
        </w:numPr>
        <w:spacing w:after="0"/>
        <w:rPr>
          <w:rFonts w:ascii="Aptos" w:hAnsi="Aptos"/>
        </w:rPr>
      </w:pPr>
      <w:r w:rsidRPr="00E44282">
        <w:rPr>
          <w:rStyle w:val="normaltextrun"/>
          <w:rFonts w:ascii="Aptos" w:eastAsiaTheme="majorEastAsia" w:hAnsi="Aptos"/>
          <w:color w:val="000000"/>
        </w:rPr>
        <w:t>C</w:t>
      </w:r>
      <w:r w:rsidR="001C4EEC" w:rsidRPr="00E44282">
        <w:rPr>
          <w:rStyle w:val="normaltextrun"/>
          <w:rFonts w:ascii="Aptos" w:eastAsiaTheme="majorEastAsia" w:hAnsi="Aptos"/>
          <w:color w:val="000000"/>
        </w:rPr>
        <w:t>hallenges with cover cropping in those systems</w:t>
      </w:r>
      <w:r w:rsidRPr="00E44282">
        <w:rPr>
          <w:rStyle w:val="normaltextrun"/>
          <w:rFonts w:ascii="Aptos" w:eastAsiaTheme="majorEastAsia" w:hAnsi="Aptos" w:cs="Arial"/>
          <w:color w:val="000000"/>
        </w:rPr>
        <w:t>.</w:t>
      </w:r>
    </w:p>
    <w:p w14:paraId="2DCD6D81" w14:textId="7586BE13" w:rsidR="001C4EEC" w:rsidRPr="00E44282" w:rsidRDefault="002E6DA6" w:rsidP="00E44282">
      <w:pPr>
        <w:pStyle w:val="ListParagraph"/>
        <w:numPr>
          <w:ilvl w:val="0"/>
          <w:numId w:val="39"/>
        </w:numPr>
        <w:spacing w:after="0"/>
        <w:rPr>
          <w:rFonts w:ascii="Aptos" w:hAnsi="Aptos" w:cs="Segoe UI"/>
        </w:rPr>
      </w:pPr>
      <w:r w:rsidRPr="00E44282">
        <w:rPr>
          <w:rStyle w:val="normaltextrun"/>
          <w:rFonts w:ascii="Aptos" w:eastAsiaTheme="majorEastAsia" w:hAnsi="Aptos"/>
          <w:color w:val="000000"/>
        </w:rPr>
        <w:t>O</w:t>
      </w:r>
      <w:r w:rsidR="001C4EEC" w:rsidRPr="00E44282">
        <w:rPr>
          <w:rStyle w:val="normaltextrun"/>
          <w:rFonts w:ascii="Aptos" w:eastAsiaTheme="majorEastAsia" w:hAnsi="Aptos"/>
          <w:color w:val="000000"/>
        </w:rPr>
        <w:t>pportunities to expand or enhance cover cropping in systems</w:t>
      </w:r>
      <w:r w:rsidRPr="00E44282">
        <w:rPr>
          <w:rStyle w:val="normaltextrun"/>
          <w:rFonts w:ascii="Aptos" w:eastAsiaTheme="majorEastAsia" w:hAnsi="Aptos" w:cs="Arial"/>
          <w:color w:val="000000"/>
        </w:rPr>
        <w:t>.</w:t>
      </w:r>
    </w:p>
    <w:p w14:paraId="3CEEAFF3" w14:textId="77777777" w:rsidR="001C4EEC" w:rsidRPr="00E63C80" w:rsidRDefault="001C4EEC" w:rsidP="00E44282">
      <w:pPr>
        <w:spacing w:after="0"/>
        <w:rPr>
          <w:rStyle w:val="normaltextrun"/>
          <w:rFonts w:ascii="Aptos" w:eastAsiaTheme="majorEastAsia" w:hAnsi="Aptos"/>
          <w:b/>
          <w:bCs/>
        </w:rPr>
      </w:pPr>
    </w:p>
    <w:p w14:paraId="6BAD5604" w14:textId="77777777" w:rsidR="00E231FC" w:rsidRPr="003D10E9" w:rsidRDefault="00F438BE" w:rsidP="00C31712">
      <w:pPr>
        <w:pStyle w:val="Heading1"/>
        <w:rPr>
          <w:b/>
          <w:bCs/>
          <w:color w:val="7030A0"/>
        </w:rPr>
      </w:pPr>
      <w:bookmarkStart w:id="180" w:name="_Toc192169201"/>
      <w:bookmarkStart w:id="181" w:name="_Toc192169657"/>
      <w:bookmarkStart w:id="182" w:name="_Toc192173085"/>
      <w:r w:rsidRPr="003D10E9">
        <w:rPr>
          <w:b/>
          <w:bCs/>
          <w:color w:val="7030A0"/>
        </w:rPr>
        <w:t xml:space="preserve">Module 11: </w:t>
      </w:r>
      <w:r w:rsidR="00262AC2" w:rsidRPr="003D10E9">
        <w:rPr>
          <w:b/>
          <w:bCs/>
          <w:color w:val="7030A0"/>
        </w:rPr>
        <w:t>Scenario Planning Exercise</w:t>
      </w:r>
      <w:bookmarkEnd w:id="180"/>
      <w:bookmarkEnd w:id="181"/>
      <w:bookmarkEnd w:id="182"/>
    </w:p>
    <w:p w14:paraId="1919CF23" w14:textId="35041878" w:rsidR="00F438BE" w:rsidRPr="003D10E9" w:rsidRDefault="00070FE4" w:rsidP="00E44282">
      <w:pPr>
        <w:spacing w:after="0"/>
        <w:rPr>
          <w:rFonts w:ascii="Aptos" w:eastAsia="Times New Roman" w:hAnsi="Aptos"/>
          <w:b/>
          <w:bCs/>
          <w:color w:val="7030A0"/>
        </w:rPr>
      </w:pPr>
      <w:r w:rsidRPr="003D10E9">
        <w:rPr>
          <w:rFonts w:ascii="Aptos" w:hAnsi="Aptos"/>
          <w:color w:val="7030A0"/>
        </w:rPr>
        <w:t>2.5 hours</w:t>
      </w:r>
      <w:bookmarkEnd w:id="175"/>
      <w:bookmarkEnd w:id="176"/>
    </w:p>
    <w:p w14:paraId="0E2C1E4D" w14:textId="451E960A" w:rsidR="00F438BE" w:rsidRPr="003D10E9" w:rsidRDefault="00070FE4" w:rsidP="00E44282">
      <w:pPr>
        <w:spacing w:after="0"/>
        <w:rPr>
          <w:rFonts w:ascii="Aptos" w:hAnsi="Aptos" w:cs="Times New Roman"/>
          <w:color w:val="7030A0"/>
        </w:rPr>
      </w:pPr>
      <w:r w:rsidRPr="003D10E9">
        <w:rPr>
          <w:rStyle w:val="eop"/>
          <w:rFonts w:ascii="Aptos" w:hAnsi="Aptos" w:cs="Calibri"/>
          <w:i/>
          <w:iCs/>
          <w:color w:val="7030A0"/>
        </w:rPr>
        <w:t>60</w:t>
      </w:r>
      <w:r w:rsidR="00F438BE" w:rsidRPr="003D10E9">
        <w:rPr>
          <w:rStyle w:val="eop"/>
          <w:rFonts w:ascii="Aptos" w:hAnsi="Aptos" w:cs="Calibri"/>
          <w:i/>
          <w:iCs/>
          <w:color w:val="7030A0"/>
        </w:rPr>
        <w:t xml:space="preserve"> minutes for </w:t>
      </w:r>
      <w:r w:rsidRPr="003D10E9">
        <w:rPr>
          <w:rStyle w:val="eop"/>
          <w:rFonts w:ascii="Aptos" w:hAnsi="Aptos" w:cs="Calibri"/>
          <w:i/>
          <w:iCs/>
          <w:color w:val="7030A0"/>
        </w:rPr>
        <w:t>group work</w:t>
      </w:r>
      <w:r w:rsidR="007A1D64">
        <w:rPr>
          <w:rStyle w:val="eop"/>
          <w:rFonts w:ascii="Aptos" w:hAnsi="Aptos" w:cs="Calibri"/>
          <w:i/>
          <w:iCs/>
          <w:color w:val="7030A0"/>
        </w:rPr>
        <w:t>;</w:t>
      </w:r>
      <w:r w:rsidR="00F438BE" w:rsidRPr="003D10E9">
        <w:rPr>
          <w:rStyle w:val="eop"/>
          <w:rFonts w:ascii="Aptos" w:hAnsi="Aptos" w:cs="Calibri"/>
          <w:i/>
          <w:iCs/>
          <w:color w:val="7030A0"/>
        </w:rPr>
        <w:t xml:space="preserve"> </w:t>
      </w:r>
      <w:r w:rsidR="00045CB8" w:rsidRPr="003D10E9">
        <w:rPr>
          <w:rStyle w:val="eop"/>
          <w:rFonts w:ascii="Aptos" w:hAnsi="Aptos" w:cs="Calibri"/>
          <w:i/>
          <w:iCs/>
          <w:color w:val="7030A0"/>
        </w:rPr>
        <w:t>90</w:t>
      </w:r>
      <w:r w:rsidR="00F438BE" w:rsidRPr="003D10E9">
        <w:rPr>
          <w:rStyle w:val="eop"/>
          <w:rFonts w:ascii="Aptos" w:hAnsi="Aptos" w:cs="Calibri"/>
          <w:i/>
          <w:iCs/>
          <w:color w:val="7030A0"/>
        </w:rPr>
        <w:t xml:space="preserve"> minutes for </w:t>
      </w:r>
      <w:r w:rsidR="00045CB8" w:rsidRPr="003D10E9">
        <w:rPr>
          <w:rStyle w:val="eop"/>
          <w:rFonts w:ascii="Aptos" w:hAnsi="Aptos" w:cs="Calibri"/>
          <w:i/>
          <w:iCs/>
          <w:color w:val="7030A0"/>
        </w:rPr>
        <w:t>presentations</w:t>
      </w:r>
      <w:r w:rsidR="00F438BE" w:rsidRPr="003D10E9">
        <w:rPr>
          <w:rStyle w:val="eop"/>
          <w:rFonts w:ascii="Aptos" w:hAnsi="Aptos" w:cs="Calibri"/>
          <w:i/>
          <w:iCs/>
          <w:color w:val="7030A0"/>
        </w:rPr>
        <w:t>.</w:t>
      </w:r>
    </w:p>
    <w:bookmarkEnd w:id="177"/>
    <w:p w14:paraId="09EAF6B6" w14:textId="664E3A6D" w:rsidR="00996146" w:rsidRDefault="00D07FA5" w:rsidP="00E44282">
      <w:pPr>
        <w:spacing w:after="0"/>
        <w:rPr>
          <w:rStyle w:val="normaltextrun"/>
          <w:rFonts w:ascii="Aptos" w:eastAsiaTheme="majorEastAsia" w:hAnsi="Aptos" w:cs="Calibri"/>
        </w:rPr>
      </w:pPr>
      <w:r w:rsidRPr="00D07FA5">
        <w:rPr>
          <w:rStyle w:val="normaltextrun"/>
          <w:rFonts w:ascii="Aptos" w:eastAsiaTheme="majorEastAsia" w:hAnsi="Aptos" w:cs="Calibri"/>
        </w:rPr>
        <w:t xml:space="preserve">Cover crop mixes are designed to address resource concerns as identified by planners.  Often, multiple resource concerns are present when planners investigate the need to install a practice.  This module will teach course participants by providing real life scenarios, including crop rotations and a listing of resource concerns and design a cover crop mix that will meet goals of the producer and resources. Three designs will be planned with the requirement of increasing the number of species from a minimum of 3 to a mix that includes 10 or more species in a mix.  Participants will learn how to increase functional groups from 2 to the utilization of all 4 within one mix. This exercise will allow planners to understand the diversity required and how to properly design a multi-species planting mix that will address the presented resource concerns. Following the </w:t>
      </w:r>
      <w:r w:rsidRPr="00D07FA5">
        <w:rPr>
          <w:rStyle w:val="normaltextrun"/>
          <w:rFonts w:ascii="Aptos" w:eastAsiaTheme="majorEastAsia" w:hAnsi="Aptos" w:cs="Calibri"/>
        </w:rPr>
        <w:lastRenderedPageBreak/>
        <w:t xml:space="preserve">design, participants will be tasked to utilize their presentation skills in the delivery of their planning recommendations to other course participants.  </w:t>
      </w:r>
    </w:p>
    <w:p w14:paraId="16074936" w14:textId="5A13CE75" w:rsidR="00B14FC2" w:rsidRPr="003D10E9" w:rsidRDefault="003D407D" w:rsidP="00C31712">
      <w:pPr>
        <w:pStyle w:val="Heading1"/>
        <w:rPr>
          <w:b/>
          <w:bCs/>
          <w:color w:val="7030A0"/>
        </w:rPr>
      </w:pPr>
      <w:bookmarkStart w:id="183" w:name="_Toc191999088"/>
      <w:bookmarkStart w:id="184" w:name="_Toc192146864"/>
      <w:bookmarkStart w:id="185" w:name="_Toc192169202"/>
      <w:bookmarkStart w:id="186" w:name="_Toc192169658"/>
      <w:bookmarkStart w:id="187" w:name="_Toc192173086"/>
      <w:r w:rsidRPr="003D10E9">
        <w:rPr>
          <w:b/>
          <w:bCs/>
          <w:color w:val="7030A0"/>
        </w:rPr>
        <w:t xml:space="preserve">In-Class </w:t>
      </w:r>
      <w:r w:rsidR="00B14FC2" w:rsidRPr="003D10E9">
        <w:rPr>
          <w:b/>
          <w:bCs/>
          <w:color w:val="7030A0"/>
        </w:rPr>
        <w:t>Evaluation</w:t>
      </w:r>
      <w:r w:rsidR="002C172A" w:rsidRPr="003D10E9">
        <w:rPr>
          <w:b/>
          <w:bCs/>
          <w:color w:val="7030A0"/>
        </w:rPr>
        <w:t>:</w:t>
      </w:r>
      <w:bookmarkEnd w:id="183"/>
      <w:bookmarkEnd w:id="184"/>
      <w:bookmarkEnd w:id="185"/>
      <w:bookmarkEnd w:id="186"/>
      <w:bookmarkEnd w:id="187"/>
    </w:p>
    <w:p w14:paraId="31FF99FA" w14:textId="071B5758" w:rsidR="003C535C" w:rsidRPr="003C535C" w:rsidRDefault="003D407D" w:rsidP="005B134C">
      <w:pPr>
        <w:pStyle w:val="NoSpacing"/>
        <w:numPr>
          <w:ilvl w:val="0"/>
          <w:numId w:val="26"/>
        </w:numPr>
        <w:rPr>
          <w:rFonts w:ascii="Aptos" w:hAnsi="Aptos"/>
        </w:rPr>
      </w:pPr>
      <w:r>
        <w:rPr>
          <w:rFonts w:ascii="Aptos" w:hAnsi="Aptos"/>
        </w:rPr>
        <w:t>P</w:t>
      </w:r>
      <w:r w:rsidR="003C535C" w:rsidRPr="003C535C">
        <w:rPr>
          <w:rFonts w:ascii="Aptos" w:hAnsi="Aptos"/>
        </w:rPr>
        <w:t xml:space="preserve">ractice cover crop implementation plans developed for the working farm by teams of participants and presented to the class. </w:t>
      </w:r>
    </w:p>
    <w:p w14:paraId="43341F74" w14:textId="613184AD" w:rsidR="00DD7CF1" w:rsidRPr="003D407D" w:rsidRDefault="003D407D" w:rsidP="005B134C">
      <w:pPr>
        <w:pStyle w:val="NoSpacing"/>
        <w:numPr>
          <w:ilvl w:val="0"/>
          <w:numId w:val="26"/>
        </w:numPr>
        <w:rPr>
          <w:sz w:val="24"/>
          <w:szCs w:val="24"/>
        </w:rPr>
      </w:pPr>
      <w:r>
        <w:rPr>
          <w:rFonts w:ascii="Aptos" w:hAnsi="Aptos"/>
        </w:rPr>
        <w:t>E</w:t>
      </w:r>
      <w:r w:rsidR="003C535C" w:rsidRPr="003C535C">
        <w:rPr>
          <w:rFonts w:ascii="Aptos" w:hAnsi="Aptos"/>
        </w:rPr>
        <w:t>nd-of-session question-and-answer period for informal feedback</w:t>
      </w:r>
      <w:r>
        <w:rPr>
          <w:rFonts w:ascii="Aptos" w:hAnsi="Aptos"/>
        </w:rPr>
        <w:t>.</w:t>
      </w:r>
    </w:p>
    <w:p w14:paraId="2241EAF1" w14:textId="77777777" w:rsidR="003D407D" w:rsidRPr="003D10E9" w:rsidRDefault="003D407D" w:rsidP="003D407D">
      <w:pPr>
        <w:pStyle w:val="Heading1"/>
        <w:rPr>
          <w:b/>
          <w:bCs/>
          <w:color w:val="7030A0"/>
        </w:rPr>
      </w:pPr>
      <w:bookmarkStart w:id="188" w:name="_Toc191999087"/>
      <w:bookmarkStart w:id="189" w:name="_Toc192146865"/>
      <w:bookmarkStart w:id="190" w:name="_Toc192169203"/>
      <w:bookmarkStart w:id="191" w:name="_Toc192169659"/>
      <w:bookmarkStart w:id="192" w:name="_Toc192173087"/>
      <w:r w:rsidRPr="003D10E9">
        <w:rPr>
          <w:b/>
          <w:bCs/>
          <w:color w:val="7030A0"/>
        </w:rPr>
        <w:t>Class Wrap Up:</w:t>
      </w:r>
      <w:bookmarkEnd w:id="188"/>
      <w:bookmarkEnd w:id="189"/>
      <w:bookmarkEnd w:id="190"/>
      <w:bookmarkEnd w:id="191"/>
      <w:bookmarkEnd w:id="192"/>
    </w:p>
    <w:p w14:paraId="55DEDC9E" w14:textId="77777777" w:rsidR="003D407D" w:rsidRPr="00D82187" w:rsidRDefault="003D407D" w:rsidP="003D407D">
      <w:pPr>
        <w:pStyle w:val="NoSpacing"/>
        <w:rPr>
          <w:rFonts w:ascii="Aptos" w:hAnsi="Aptos"/>
        </w:rPr>
      </w:pPr>
      <w:r w:rsidRPr="00D82187">
        <w:rPr>
          <w:rFonts w:ascii="Aptos" w:hAnsi="Aptos"/>
        </w:rPr>
        <w:t>The instructor cadre thanks the participants for their time and restates the requirements for completing evaluations in Ag-Learn (or other). Any other pertinent information regarding the course or getting credit for the course should be shared at this time.</w:t>
      </w:r>
    </w:p>
    <w:p w14:paraId="47BFBBCF" w14:textId="77777777" w:rsidR="003D407D" w:rsidRDefault="003D407D" w:rsidP="003D407D">
      <w:pPr>
        <w:pStyle w:val="NoSpacing"/>
        <w:rPr>
          <w:sz w:val="24"/>
          <w:szCs w:val="24"/>
        </w:rPr>
      </w:pPr>
    </w:p>
    <w:p w14:paraId="2E499526"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035A1503"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2F058BA7"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4E443999"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1F8E40F0"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429E3ACF"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5F62BE1E"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12B4AEEB"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7FE02846"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2CBFDE38"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02E9E381"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07A5FB20"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57464B61" w14:textId="77777777" w:rsidR="00394A24" w:rsidRDefault="00394A24" w:rsidP="00394A24">
      <w:pPr>
        <w:shd w:val="clear" w:color="auto" w:fill="FCFCFC"/>
        <w:spacing w:after="240" w:line="389" w:lineRule="atLeast"/>
        <w:rPr>
          <w:rFonts w:ascii="Aptos" w:eastAsia="Times New Roman" w:hAnsi="Aptos" w:cs="Times New Roman"/>
          <w:color w:val="0B2437"/>
        </w:rPr>
      </w:pPr>
    </w:p>
    <w:p w14:paraId="587D3B87" w14:textId="059F9C92" w:rsidR="00394A24" w:rsidRPr="00394A24" w:rsidRDefault="00394A24" w:rsidP="00394A24">
      <w:pPr>
        <w:shd w:val="clear" w:color="auto" w:fill="FCFCFC"/>
        <w:spacing w:after="240" w:line="389" w:lineRule="atLeast"/>
        <w:rPr>
          <w:rFonts w:ascii="Aptos" w:eastAsia="Times New Roman" w:hAnsi="Aptos" w:cs="Times New Roman"/>
          <w:color w:val="0B2437"/>
        </w:rPr>
      </w:pPr>
      <w:r w:rsidRPr="00394A24">
        <w:rPr>
          <w:rFonts w:ascii="Aptos" w:eastAsia="Times New Roman" w:hAnsi="Aptos" w:cs="Times New Roman"/>
          <w:color w:val="0B2437"/>
        </w:rPr>
        <w:lastRenderedPageBreak/>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761A11A" w14:textId="77777777" w:rsidR="00394A24" w:rsidRPr="00394A24" w:rsidRDefault="00394A24" w:rsidP="00394A24">
      <w:pPr>
        <w:shd w:val="clear" w:color="auto" w:fill="FCFCFC"/>
        <w:spacing w:before="240" w:after="240" w:line="389" w:lineRule="atLeast"/>
        <w:rPr>
          <w:rFonts w:ascii="Aptos" w:eastAsia="Times New Roman" w:hAnsi="Aptos" w:cs="Times New Roman"/>
          <w:color w:val="0B2437"/>
        </w:rPr>
      </w:pPr>
      <w:r w:rsidRPr="00394A24">
        <w:rPr>
          <w:rFonts w:ascii="Aptos" w:eastAsia="Times New Roman" w:hAnsi="Aptos" w:cs="Times New Roman"/>
          <w:color w:val="0B2437"/>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576E5456" w14:textId="77777777" w:rsidR="00394A24" w:rsidRPr="00394A24" w:rsidRDefault="00394A24" w:rsidP="00394A24">
      <w:pPr>
        <w:shd w:val="clear" w:color="auto" w:fill="FCFCFC"/>
        <w:spacing w:before="240" w:after="240" w:line="389" w:lineRule="atLeast"/>
        <w:rPr>
          <w:rFonts w:ascii="Aptos" w:eastAsia="Times New Roman" w:hAnsi="Aptos" w:cs="Times New Roman"/>
          <w:color w:val="0B2437"/>
        </w:rPr>
      </w:pPr>
      <w:r w:rsidRPr="00394A24">
        <w:rPr>
          <w:rFonts w:ascii="Aptos" w:eastAsia="Times New Roman" w:hAnsi="Aptos" w:cs="Times New Roman"/>
          <w:color w:val="0B2437"/>
        </w:rPr>
        <w:t>To file a program discrimination complaint, complete the USDA Program Discrimination Complaint Form, AD-3027, found online at </w:t>
      </w:r>
      <w:hyperlink r:id="rId20" w:history="1">
        <w:r w:rsidRPr="00394A24">
          <w:rPr>
            <w:rFonts w:ascii="Aptos" w:eastAsia="Times New Roman" w:hAnsi="Aptos" w:cs="Times New Roman"/>
            <w:color w:val="005EA2"/>
            <w:u w:val="single"/>
          </w:rPr>
          <w:t>How to File a Program Discrimination Complaint</w:t>
        </w:r>
      </w:hyperlink>
      <w:r w:rsidRPr="00394A24">
        <w:rPr>
          <w:rFonts w:ascii="Aptos" w:eastAsia="Times New Roman" w:hAnsi="Aptos" w:cs="Times New Roman"/>
          <w:color w:val="0B2437"/>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21" w:history="1">
        <w:r w:rsidRPr="00394A24">
          <w:rPr>
            <w:rFonts w:ascii="Aptos" w:eastAsia="Times New Roman" w:hAnsi="Aptos" w:cs="Times New Roman"/>
            <w:color w:val="005EA2"/>
            <w:u w:val="single"/>
          </w:rPr>
          <w:t>program.intake@usda.gov</w:t>
        </w:r>
      </w:hyperlink>
      <w:r w:rsidRPr="00394A24">
        <w:rPr>
          <w:rFonts w:ascii="Aptos" w:eastAsia="Times New Roman" w:hAnsi="Aptos" w:cs="Times New Roman"/>
          <w:color w:val="0B2437"/>
        </w:rPr>
        <w:t>.</w:t>
      </w:r>
    </w:p>
    <w:p w14:paraId="3EA644AE" w14:textId="77777777" w:rsidR="00394A24" w:rsidRPr="00394A24" w:rsidRDefault="00394A24" w:rsidP="00394A24">
      <w:pPr>
        <w:shd w:val="clear" w:color="auto" w:fill="FCFCFC"/>
        <w:spacing w:before="240" w:after="240" w:line="389" w:lineRule="atLeast"/>
        <w:rPr>
          <w:rFonts w:ascii="Aptos" w:eastAsia="Times New Roman" w:hAnsi="Aptos" w:cs="Times New Roman"/>
          <w:color w:val="0B2437"/>
        </w:rPr>
      </w:pPr>
      <w:r w:rsidRPr="00394A24">
        <w:rPr>
          <w:rFonts w:ascii="Aptos" w:eastAsia="Times New Roman" w:hAnsi="Aptos" w:cs="Times New Roman"/>
          <w:color w:val="0B2437"/>
        </w:rPr>
        <w:t>USDA is an equal opportunity provider, employer, and lender.</w:t>
      </w:r>
    </w:p>
    <w:p w14:paraId="321CA3FF" w14:textId="77777777" w:rsidR="00394A24" w:rsidRPr="00D14895" w:rsidRDefault="00394A24" w:rsidP="003D407D">
      <w:pPr>
        <w:pStyle w:val="NoSpacing"/>
        <w:rPr>
          <w:sz w:val="24"/>
          <w:szCs w:val="24"/>
        </w:rPr>
      </w:pPr>
    </w:p>
    <w:sectPr w:rsidR="00394A24" w:rsidRPr="00D14895">
      <w:headerReference w:type="default" r:id="rId22"/>
      <w:footerReference w:type="defaul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8" w:author="Metz, Loretta - FPAC-NRCS, AZ" w:date="2025-03-05T13:47:00Z" w:initials="LM">
    <w:p w14:paraId="0DEEE8AB" w14:textId="79D5AEAF" w:rsidR="006E57E1" w:rsidRDefault="006E57E1" w:rsidP="006E57E1">
      <w:pPr>
        <w:pStyle w:val="CommentText"/>
      </w:pPr>
      <w:r>
        <w:rPr>
          <w:rStyle w:val="CommentReference"/>
        </w:rPr>
        <w:annotationRef/>
      </w:r>
      <w:r>
        <w:t>Josh: Here are the pre-course assignments from Marlon:</w:t>
      </w:r>
      <w:r>
        <w:br/>
      </w:r>
      <w:r>
        <w:br/>
        <w:t>Pre course Participants Assignments: (</w:t>
      </w:r>
      <w:hyperlink r:id="rId1" w:history="1">
        <w:r w:rsidRPr="002D3BB1">
          <w:rPr>
            <w:rStyle w:val="Hyperlink"/>
          </w:rPr>
          <w:t>Pre course assignments Student Presentation Template for Cover Crops 4SH course.pptx</w:t>
        </w:r>
      </w:hyperlink>
      <w:r>
        <w:t>)</w:t>
      </w:r>
    </w:p>
    <w:p w14:paraId="216090BC" w14:textId="77777777" w:rsidR="006E57E1" w:rsidRDefault="006E57E1" w:rsidP="006E57E1">
      <w:pPr>
        <w:pStyle w:val="CommentText"/>
      </w:pPr>
      <w:r>
        <w:t>1. Complete Student Presentation Template for assigned cover crops.  </w:t>
      </w:r>
    </w:p>
    <w:p w14:paraId="109D4102" w14:textId="77777777" w:rsidR="006E57E1" w:rsidRDefault="006E57E1" w:rsidP="006E57E1">
      <w:pPr>
        <w:pStyle w:val="CommentText"/>
      </w:pPr>
      <w:r>
        <w:t xml:space="preserve">2. Watch six Case Studies (You Tube) on Innovative Producers Implementing Cover </w:t>
      </w:r>
      <w:r>
        <w:tab/>
        <w:t xml:space="preserve">    Crops</w:t>
      </w:r>
    </w:p>
    <w:p w14:paraId="7BD3B2DA" w14:textId="77777777" w:rsidR="006E57E1" w:rsidRDefault="006E57E1" w:rsidP="006E57E1">
      <w:pPr>
        <w:pStyle w:val="CommentText"/>
      </w:pPr>
    </w:p>
    <w:p w14:paraId="680A1B2C" w14:textId="77777777" w:rsidR="006E57E1" w:rsidRDefault="006E57E1" w:rsidP="006E57E1">
      <w:pPr>
        <w:pStyle w:val="CommentText"/>
      </w:pPr>
      <w:r>
        <w:t xml:space="preserve">The videos in #2 are provided within the template powerpoint as a slide with hotlinks. </w:t>
      </w:r>
    </w:p>
  </w:comment>
  <w:comment w:id="136" w:author="Metz, Loretta - FPAC-NRCS, AZ" w:date="2025-03-05T14:34:00Z" w:initials="LM">
    <w:p w14:paraId="1C267971" w14:textId="77777777" w:rsidR="004A3EA5" w:rsidRDefault="004A3EA5" w:rsidP="004A3EA5">
      <w:pPr>
        <w:pStyle w:val="CommentText"/>
      </w:pPr>
      <w:r>
        <w:rPr>
          <w:rStyle w:val="CommentReference"/>
        </w:rPr>
        <w:annotationRef/>
      </w:r>
      <w:r>
        <w:t>Need to add in the Actions Prior to Training section that the Course Leader(s) need to work with PMCs and/or producers to ensure species are planted, planting types are correct, etc.</w:t>
      </w:r>
    </w:p>
  </w:comment>
  <w:comment w:id="142" w:author="Metz, Loretta - FPAC-NRCS, AZ" w:date="2025-03-05T14:40:00Z" w:initials="LM">
    <w:p w14:paraId="21F78722" w14:textId="77777777" w:rsidR="001C42AD" w:rsidRDefault="001C42AD" w:rsidP="001C42AD">
      <w:pPr>
        <w:pStyle w:val="CommentText"/>
      </w:pPr>
      <w:r>
        <w:rPr>
          <w:rStyle w:val="CommentReference"/>
        </w:rPr>
        <w:annotationRef/>
      </w:r>
      <w:r>
        <w:t>Are they coming up with these on the fly, in the class, or is the pre-class work?</w:t>
      </w:r>
    </w:p>
  </w:comment>
  <w:comment w:id="143" w:author="Metz, Loretta - FPAC-NRCS, AZ" w:date="2025-03-05T14:42:00Z" w:initials="LM">
    <w:p w14:paraId="1C223616" w14:textId="77777777" w:rsidR="00BA5CC2" w:rsidRDefault="009219A2" w:rsidP="00BA5CC2">
      <w:pPr>
        <w:pStyle w:val="CommentText"/>
      </w:pPr>
      <w:r>
        <w:rPr>
          <w:rStyle w:val="CommentReference"/>
        </w:rPr>
        <w:annotationRef/>
      </w:r>
      <w:r w:rsidR="00BA5CC2">
        <w:t>How will ALL OF THIS be completed in 60 minutes????</w:t>
      </w:r>
    </w:p>
  </w:comment>
  <w:comment w:id="174" w:author="Metz, Loretta - FPAC-NRCS, AZ" w:date="2025-03-06T17:02:00Z" w:initials="LM">
    <w:p w14:paraId="14EC044C" w14:textId="77777777" w:rsidR="000A271E" w:rsidRDefault="000A271E" w:rsidP="000A271E">
      <w:pPr>
        <w:pStyle w:val="CommentText"/>
      </w:pPr>
      <w:r>
        <w:rPr>
          <w:rStyle w:val="CommentReference"/>
        </w:rPr>
        <w:annotationRef/>
      </w:r>
      <w:r>
        <w:t>This is too short, because below it says that there are 2-3 regional presentations that are about 15min each. I’d suggest 60 minutes for this module to allow for transitions, questions, etc.</w:t>
      </w:r>
    </w:p>
  </w:comment>
  <w:comment w:id="178" w:author="Metz, Loretta - FPAC-NRCS, AZ" w:date="2025-03-06T15:54:00Z" w:initials="LM">
    <w:p w14:paraId="3BDB0709" w14:textId="7535A0C7" w:rsidR="009D4E33" w:rsidRDefault="009D4E33" w:rsidP="009D4E33">
      <w:pPr>
        <w:pStyle w:val="CommentText"/>
      </w:pPr>
      <w:r>
        <w:rPr>
          <w:rStyle w:val="CommentReference"/>
        </w:rPr>
        <w:annotationRef/>
      </w:r>
      <w:r>
        <w:t>Is all of this covered in the earlier sections on things to do before the course, etc? I don’t want this detail to surprise anyone….</w:t>
      </w:r>
    </w:p>
  </w:comment>
  <w:comment w:id="179" w:author="Metz, Loretta - FPAC-NRCS, AZ" w:date="2025-03-06T15:51:00Z" w:initials="LM">
    <w:p w14:paraId="62397455" w14:textId="19E7CD9A" w:rsidR="00B81B77" w:rsidRDefault="00B81B77" w:rsidP="00B81B77">
      <w:pPr>
        <w:pStyle w:val="CommentText"/>
      </w:pPr>
      <w:r>
        <w:rPr>
          <w:rStyle w:val="CommentReference"/>
        </w:rPr>
        <w:annotationRef/>
      </w:r>
      <w:r>
        <w:t>At the top, it says this module is only 35 minutes long. But this doesn’t agree. Need to change total length of module.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0A1B2C" w15:done="0"/>
  <w15:commentEx w15:paraId="1C267971" w15:done="0"/>
  <w15:commentEx w15:paraId="21F78722" w15:done="0"/>
  <w15:commentEx w15:paraId="1C223616" w15:done="0"/>
  <w15:commentEx w15:paraId="14EC044C" w15:done="0"/>
  <w15:commentEx w15:paraId="3BDB0709" w15:done="0"/>
  <w15:commentEx w15:paraId="623974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D5CF5D" w16cex:dateUtc="2025-03-05T20:47:00Z"/>
  <w16cex:commentExtensible w16cex:durableId="3B1A8219" w16cex:dateUtc="2025-03-05T21:34:00Z"/>
  <w16cex:commentExtensible w16cex:durableId="235A5DBA" w16cex:dateUtc="2025-03-05T21:40:00Z"/>
  <w16cex:commentExtensible w16cex:durableId="771170D7" w16cex:dateUtc="2025-03-05T21:42:00Z"/>
  <w16cex:commentExtensible w16cex:durableId="6B713B28" w16cex:dateUtc="2025-03-07T00:02:00Z"/>
  <w16cex:commentExtensible w16cex:durableId="7D40B16F" w16cex:dateUtc="2025-03-06T22:54:00Z"/>
  <w16cex:commentExtensible w16cex:durableId="742F2484" w16cex:dateUtc="2025-03-06T2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0A1B2C" w16cid:durableId="35D5CF5D"/>
  <w16cid:commentId w16cid:paraId="1C267971" w16cid:durableId="3B1A8219"/>
  <w16cid:commentId w16cid:paraId="21F78722" w16cid:durableId="235A5DBA"/>
  <w16cid:commentId w16cid:paraId="1C223616" w16cid:durableId="771170D7"/>
  <w16cid:commentId w16cid:paraId="14EC044C" w16cid:durableId="6B713B28"/>
  <w16cid:commentId w16cid:paraId="3BDB0709" w16cid:durableId="7D40B16F"/>
  <w16cid:commentId w16cid:paraId="62397455" w16cid:durableId="742F24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1AA26" w14:textId="77777777" w:rsidR="007A2D1B" w:rsidRDefault="007A2D1B" w:rsidP="008679CE">
      <w:pPr>
        <w:spacing w:after="0" w:line="240" w:lineRule="auto"/>
      </w:pPr>
      <w:r>
        <w:separator/>
      </w:r>
    </w:p>
  </w:endnote>
  <w:endnote w:type="continuationSeparator" w:id="0">
    <w:p w14:paraId="399FB33A" w14:textId="77777777" w:rsidR="007A2D1B" w:rsidRDefault="007A2D1B" w:rsidP="00867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D633" w14:textId="356B2199" w:rsidR="00FA0E6E" w:rsidRPr="00FA0E6E" w:rsidRDefault="00FA0E6E">
    <w:pPr>
      <w:pStyle w:val="Footer"/>
      <w:rPr>
        <w:rFonts w:ascii="Aptos" w:hAnsi="Aptos"/>
        <w:sz w:val="20"/>
        <w:szCs w:val="20"/>
      </w:rPr>
    </w:pPr>
    <w:r w:rsidRPr="0038201C">
      <w:rPr>
        <w:rFonts w:ascii="Aptos" w:hAnsi="Aptos"/>
        <w:i/>
        <w:iCs/>
      </w:rPr>
      <w:t xml:space="preserve">Last edited: </w:t>
    </w:r>
    <w:r w:rsidRPr="0038201C">
      <w:rPr>
        <w:rFonts w:ascii="Aptos" w:hAnsi="Aptos"/>
        <w:i/>
        <w:iCs/>
      </w:rPr>
      <w:fldChar w:fldCharType="begin"/>
    </w:r>
    <w:r w:rsidRPr="0038201C">
      <w:rPr>
        <w:rFonts w:ascii="Aptos" w:hAnsi="Aptos"/>
        <w:i/>
        <w:iCs/>
      </w:rPr>
      <w:instrText xml:space="preserve"> DATE \@ "dddd, MMMM d, yyyy" </w:instrText>
    </w:r>
    <w:r w:rsidRPr="0038201C">
      <w:rPr>
        <w:rFonts w:ascii="Aptos" w:hAnsi="Aptos"/>
        <w:i/>
        <w:iCs/>
      </w:rPr>
      <w:fldChar w:fldCharType="separate"/>
    </w:r>
    <w:r w:rsidR="008E6995">
      <w:rPr>
        <w:rFonts w:ascii="Aptos" w:hAnsi="Aptos"/>
        <w:i/>
        <w:iCs/>
        <w:noProof/>
      </w:rPr>
      <w:t>Thursday, April 24, 2025</w:t>
    </w:r>
    <w:r w:rsidRPr="0038201C">
      <w:rPr>
        <w:rFonts w:ascii="Aptos" w:hAnsi="Aptos"/>
        <w:i/>
        <w:iCs/>
      </w:rPr>
      <w:fldChar w:fldCharType="end"/>
    </w:r>
    <w:r>
      <w:tab/>
    </w:r>
    <w:r>
      <w:tab/>
    </w:r>
    <w:r w:rsidRPr="00772ADF">
      <w:rPr>
        <w:rFonts w:ascii="Aptos" w:hAnsi="Aptos"/>
        <w:sz w:val="20"/>
        <w:szCs w:val="20"/>
      </w:rPr>
      <w:t xml:space="preserve">Page </w:t>
    </w:r>
    <w:r w:rsidRPr="00772ADF">
      <w:rPr>
        <w:rFonts w:ascii="Aptos" w:hAnsi="Aptos"/>
        <w:sz w:val="20"/>
        <w:szCs w:val="20"/>
      </w:rPr>
      <w:fldChar w:fldCharType="begin"/>
    </w:r>
    <w:r w:rsidRPr="00772ADF">
      <w:rPr>
        <w:rFonts w:ascii="Aptos" w:hAnsi="Aptos"/>
        <w:sz w:val="20"/>
        <w:szCs w:val="20"/>
      </w:rPr>
      <w:instrText xml:space="preserve"> PAGE  \* Arabic  \* MERGEFORMAT </w:instrText>
    </w:r>
    <w:r w:rsidRPr="00772ADF">
      <w:rPr>
        <w:rFonts w:ascii="Aptos" w:hAnsi="Aptos"/>
        <w:sz w:val="20"/>
        <w:szCs w:val="20"/>
      </w:rPr>
      <w:fldChar w:fldCharType="separate"/>
    </w:r>
    <w:r>
      <w:rPr>
        <w:rFonts w:ascii="Aptos" w:hAnsi="Aptos"/>
        <w:sz w:val="20"/>
        <w:szCs w:val="20"/>
      </w:rPr>
      <w:t>1</w:t>
    </w:r>
    <w:r w:rsidRPr="00772ADF">
      <w:rPr>
        <w:rFonts w:ascii="Aptos" w:hAnsi="Aptos"/>
        <w:sz w:val="20"/>
        <w:szCs w:val="20"/>
      </w:rPr>
      <w:fldChar w:fldCharType="end"/>
    </w:r>
    <w:r w:rsidRPr="00772ADF">
      <w:rPr>
        <w:rFonts w:ascii="Aptos" w:hAnsi="Aptos"/>
        <w:sz w:val="20"/>
        <w:szCs w:val="20"/>
      </w:rPr>
      <w:t xml:space="preserve"> of </w:t>
    </w:r>
    <w:r w:rsidRPr="00772ADF">
      <w:rPr>
        <w:rFonts w:ascii="Aptos" w:hAnsi="Aptos"/>
        <w:sz w:val="20"/>
        <w:szCs w:val="20"/>
      </w:rPr>
      <w:fldChar w:fldCharType="begin"/>
    </w:r>
    <w:r w:rsidRPr="00772ADF">
      <w:rPr>
        <w:rFonts w:ascii="Aptos" w:hAnsi="Aptos"/>
        <w:sz w:val="20"/>
        <w:szCs w:val="20"/>
      </w:rPr>
      <w:instrText xml:space="preserve"> NUMPAGES  \* Arabic  \* MERGEFORMAT </w:instrText>
    </w:r>
    <w:r w:rsidRPr="00772ADF">
      <w:rPr>
        <w:rFonts w:ascii="Aptos" w:hAnsi="Aptos"/>
        <w:sz w:val="20"/>
        <w:szCs w:val="20"/>
      </w:rPr>
      <w:fldChar w:fldCharType="separate"/>
    </w:r>
    <w:r>
      <w:rPr>
        <w:rFonts w:ascii="Aptos" w:hAnsi="Aptos"/>
        <w:sz w:val="20"/>
        <w:szCs w:val="20"/>
      </w:rPr>
      <w:t>30</w:t>
    </w:r>
    <w:r w:rsidRPr="00772ADF">
      <w:rPr>
        <w:rFonts w:ascii="Aptos" w:hAnsi="Apto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5B6E" w14:textId="77777777" w:rsidR="007A2D1B" w:rsidRDefault="007A2D1B" w:rsidP="008679CE">
      <w:pPr>
        <w:spacing w:after="0" w:line="240" w:lineRule="auto"/>
      </w:pPr>
      <w:r>
        <w:separator/>
      </w:r>
    </w:p>
  </w:footnote>
  <w:footnote w:type="continuationSeparator" w:id="0">
    <w:p w14:paraId="5C50937B" w14:textId="77777777" w:rsidR="007A2D1B" w:rsidRDefault="007A2D1B" w:rsidP="00867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A549" w14:textId="4CA3B9E2" w:rsidR="008679CE" w:rsidRPr="002B0D99" w:rsidRDefault="000F7A71" w:rsidP="008679CE">
    <w:pPr>
      <w:jc w:val="center"/>
      <w:rPr>
        <w:rFonts w:ascii="Aptos" w:hAnsi="Aptos"/>
        <w:b/>
        <w:bCs/>
        <w:color w:val="7030A0"/>
        <w:sz w:val="32"/>
        <w:szCs w:val="32"/>
      </w:rPr>
    </w:pPr>
    <w:r w:rsidRPr="002B0D99">
      <w:rPr>
        <w:rFonts w:ascii="Aptos" w:hAnsi="Aptos"/>
        <w:b/>
        <w:bCs/>
        <w:color w:val="7030A0"/>
        <w:sz w:val="32"/>
        <w:szCs w:val="32"/>
      </w:rPr>
      <w:t xml:space="preserve">Cover Crops for Soil Health, </w:t>
    </w:r>
    <w:r w:rsidR="002B0D99" w:rsidRPr="002B0D99">
      <w:rPr>
        <w:rFonts w:ascii="Aptos" w:hAnsi="Aptos"/>
        <w:b/>
        <w:bCs/>
        <w:color w:val="7030A0"/>
        <w:sz w:val="32"/>
        <w:szCs w:val="32"/>
      </w:rPr>
      <w:t>Ea</w:t>
    </w:r>
    <w:r w:rsidRPr="002B0D99">
      <w:rPr>
        <w:rFonts w:ascii="Aptos" w:hAnsi="Aptos"/>
        <w:b/>
        <w:bCs/>
        <w:color w:val="7030A0"/>
        <w:sz w:val="32"/>
        <w:szCs w:val="32"/>
      </w:rPr>
      <w:t>stern States</w:t>
    </w:r>
  </w:p>
  <w:p w14:paraId="57C4B956" w14:textId="77777777" w:rsidR="008679CE" w:rsidRPr="00922EE2" w:rsidRDefault="008679CE" w:rsidP="008679CE">
    <w:pPr>
      <w:jc w:val="center"/>
      <w:rPr>
        <w:rFonts w:ascii="Aptos" w:hAnsi="Aptos"/>
        <w:b/>
        <w:bCs/>
        <w:sz w:val="26"/>
        <w:szCs w:val="26"/>
      </w:rPr>
    </w:pPr>
    <w:r w:rsidRPr="00922EE2">
      <w:rPr>
        <w:rFonts w:ascii="Aptos" w:hAnsi="Aptos"/>
        <w:b/>
        <w:bCs/>
        <w:sz w:val="26"/>
        <w:szCs w:val="26"/>
      </w:rPr>
      <w:t>Instructional Guide &amp; Lesson Plans for Training Modules – 2025 Official Course</w:t>
    </w:r>
  </w:p>
  <w:p w14:paraId="3106ED96" w14:textId="77777777" w:rsidR="008679CE" w:rsidRPr="00922EE2" w:rsidRDefault="008679CE" w:rsidP="008679CE">
    <w:pPr>
      <w:jc w:val="center"/>
      <w:rPr>
        <w:rFonts w:ascii="Aptos" w:hAnsi="Aptos"/>
        <w:b/>
        <w:bCs/>
        <w:sz w:val="24"/>
        <w:szCs w:val="24"/>
      </w:rPr>
    </w:pPr>
    <w:r w:rsidRPr="00922EE2">
      <w:rPr>
        <w:rFonts w:ascii="Aptos" w:hAnsi="Aptos"/>
        <w:b/>
        <w:bCs/>
        <w:sz w:val="24"/>
        <w:szCs w:val="24"/>
      </w:rPr>
      <w:t>NRCS Soil Health Division</w:t>
    </w:r>
  </w:p>
  <w:p w14:paraId="627D2185" w14:textId="77777777" w:rsidR="008679CE" w:rsidRDefault="00867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53C"/>
    <w:multiLevelType w:val="multilevel"/>
    <w:tmpl w:val="0444D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E55BBE"/>
    <w:multiLevelType w:val="hybridMultilevel"/>
    <w:tmpl w:val="C17E980A"/>
    <w:lvl w:ilvl="0" w:tplc="3E6E53FC">
      <w:start w:val="6"/>
      <w:numFmt w:val="decimal"/>
      <w:lvlText w:val="%1."/>
      <w:lvlJc w:val="left"/>
      <w:pPr>
        <w:ind w:left="720" w:hanging="360"/>
      </w:pPr>
      <w:rPr>
        <w:rFonts w:ascii="Aptos" w:hAnsi="Aptos" w:cstheme="majorHAnsi" w:hint="default"/>
        <w:b w:val="0"/>
        <w:b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A15B6"/>
    <w:multiLevelType w:val="hybridMultilevel"/>
    <w:tmpl w:val="3DBEFC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B1473B"/>
    <w:multiLevelType w:val="multilevel"/>
    <w:tmpl w:val="BA34F4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06D4AF3"/>
    <w:multiLevelType w:val="hybridMultilevel"/>
    <w:tmpl w:val="22684E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61755"/>
    <w:multiLevelType w:val="hybridMultilevel"/>
    <w:tmpl w:val="BEB25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D066B"/>
    <w:multiLevelType w:val="hybridMultilevel"/>
    <w:tmpl w:val="D0A29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04F61"/>
    <w:multiLevelType w:val="hybridMultilevel"/>
    <w:tmpl w:val="5C00C216"/>
    <w:lvl w:ilvl="0" w:tplc="65284768">
      <w:start w:val="1"/>
      <w:numFmt w:val="decimal"/>
      <w:lvlText w:val="%1."/>
      <w:lvlJc w:val="left"/>
      <w:pPr>
        <w:ind w:left="720" w:hanging="360"/>
      </w:pPr>
      <w:rPr>
        <w:rFonts w:ascii="Aptos" w:hAnsi="Aptos" w:cstheme="majorHAnsi"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07538F"/>
    <w:multiLevelType w:val="hybridMultilevel"/>
    <w:tmpl w:val="99641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C303BE"/>
    <w:multiLevelType w:val="hybridMultilevel"/>
    <w:tmpl w:val="90BE62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49175E"/>
    <w:multiLevelType w:val="hybridMultilevel"/>
    <w:tmpl w:val="95CC6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A01231"/>
    <w:multiLevelType w:val="hybridMultilevel"/>
    <w:tmpl w:val="25F6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705C3"/>
    <w:multiLevelType w:val="hybridMultilevel"/>
    <w:tmpl w:val="587883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42A25D6"/>
    <w:multiLevelType w:val="multilevel"/>
    <w:tmpl w:val="9676B3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53F0BF5"/>
    <w:multiLevelType w:val="multilevel"/>
    <w:tmpl w:val="F47A99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D8302D"/>
    <w:multiLevelType w:val="hybridMultilevel"/>
    <w:tmpl w:val="E04C7BAC"/>
    <w:lvl w:ilvl="0" w:tplc="FFFFFFFF">
      <w:start w:val="1"/>
      <w:numFmt w:val="lowerLetter"/>
      <w:lvlText w:val="%1."/>
      <w:lvlJc w:val="left"/>
      <w:pPr>
        <w:ind w:left="1800" w:hanging="360"/>
      </w:pPr>
    </w:lvl>
    <w:lvl w:ilvl="1" w:tplc="FFFFFFFF">
      <w:start w:val="1"/>
      <w:numFmt w:val="lowerRoman"/>
      <w:lvlText w:val="%2."/>
      <w:lvlJc w:val="right"/>
      <w:pPr>
        <w:ind w:left="1800" w:hanging="360"/>
      </w:pPr>
    </w:lvl>
    <w:lvl w:ilvl="2" w:tplc="04090017">
      <w:start w:val="1"/>
      <w:numFmt w:val="lowerLetter"/>
      <w:lvlText w:val="%3)"/>
      <w:lvlJc w:val="left"/>
      <w:pPr>
        <w:ind w:left="3420" w:hanging="36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2D1C439B"/>
    <w:multiLevelType w:val="multilevel"/>
    <w:tmpl w:val="A08CA24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678540C"/>
    <w:multiLevelType w:val="hybridMultilevel"/>
    <w:tmpl w:val="6730F282"/>
    <w:lvl w:ilvl="0" w:tplc="7F3A6CB2">
      <w:start w:val="4"/>
      <w:numFmt w:val="decimal"/>
      <w:lvlText w:val="%1."/>
      <w:lvlJc w:val="left"/>
      <w:pPr>
        <w:ind w:left="360" w:hanging="360"/>
      </w:pPr>
      <w:rPr>
        <w:rFonts w:ascii="Aptos" w:hAnsi="Aptos" w:cstheme="majorHAnsi" w:hint="default"/>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08E7D00">
      <w:numFmt w:val="bullet"/>
      <w:lvlText w:val="•"/>
      <w:lvlJc w:val="left"/>
      <w:pPr>
        <w:ind w:left="3960" w:hanging="720"/>
      </w:pPr>
      <w:rPr>
        <w:rFonts w:ascii="Calibri" w:eastAsiaTheme="minorHAns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212CA"/>
    <w:multiLevelType w:val="hybridMultilevel"/>
    <w:tmpl w:val="1ECCDB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2F91DD4"/>
    <w:multiLevelType w:val="hybridMultilevel"/>
    <w:tmpl w:val="3F88BF10"/>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70" w:hanging="360"/>
      </w:pPr>
      <w:rPr>
        <w:rFonts w:ascii="Courier New" w:hAnsi="Courier New" w:cs="Courier New" w:hint="default"/>
      </w:rPr>
    </w:lvl>
    <w:lvl w:ilvl="2" w:tplc="FFFFFFFF" w:tentative="1">
      <w:start w:val="1"/>
      <w:numFmt w:val="bullet"/>
      <w:lvlText w:val=""/>
      <w:lvlJc w:val="left"/>
      <w:pPr>
        <w:ind w:left="450" w:hanging="360"/>
      </w:pPr>
      <w:rPr>
        <w:rFonts w:ascii="Wingdings" w:hAnsi="Wingdings" w:hint="default"/>
      </w:rPr>
    </w:lvl>
    <w:lvl w:ilvl="3" w:tplc="FFFFFFFF" w:tentative="1">
      <w:start w:val="1"/>
      <w:numFmt w:val="bullet"/>
      <w:lvlText w:val=""/>
      <w:lvlJc w:val="left"/>
      <w:pPr>
        <w:ind w:left="1170" w:hanging="360"/>
      </w:pPr>
      <w:rPr>
        <w:rFonts w:ascii="Symbol" w:hAnsi="Symbol" w:hint="default"/>
      </w:rPr>
    </w:lvl>
    <w:lvl w:ilvl="4" w:tplc="FFFFFFFF" w:tentative="1">
      <w:start w:val="1"/>
      <w:numFmt w:val="bullet"/>
      <w:lvlText w:val="o"/>
      <w:lvlJc w:val="left"/>
      <w:pPr>
        <w:ind w:left="1890" w:hanging="360"/>
      </w:pPr>
      <w:rPr>
        <w:rFonts w:ascii="Courier New" w:hAnsi="Courier New" w:cs="Courier New" w:hint="default"/>
      </w:rPr>
    </w:lvl>
    <w:lvl w:ilvl="5" w:tplc="FFFFFFFF" w:tentative="1">
      <w:start w:val="1"/>
      <w:numFmt w:val="bullet"/>
      <w:lvlText w:val=""/>
      <w:lvlJc w:val="left"/>
      <w:pPr>
        <w:ind w:left="2610" w:hanging="360"/>
      </w:pPr>
      <w:rPr>
        <w:rFonts w:ascii="Wingdings" w:hAnsi="Wingdings" w:hint="default"/>
      </w:rPr>
    </w:lvl>
    <w:lvl w:ilvl="6" w:tplc="FFFFFFFF" w:tentative="1">
      <w:start w:val="1"/>
      <w:numFmt w:val="bullet"/>
      <w:lvlText w:val=""/>
      <w:lvlJc w:val="left"/>
      <w:pPr>
        <w:ind w:left="3330" w:hanging="360"/>
      </w:pPr>
      <w:rPr>
        <w:rFonts w:ascii="Symbol" w:hAnsi="Symbol" w:hint="default"/>
      </w:rPr>
    </w:lvl>
    <w:lvl w:ilvl="7" w:tplc="FFFFFFFF" w:tentative="1">
      <w:start w:val="1"/>
      <w:numFmt w:val="bullet"/>
      <w:lvlText w:val="o"/>
      <w:lvlJc w:val="left"/>
      <w:pPr>
        <w:ind w:left="4050" w:hanging="360"/>
      </w:pPr>
      <w:rPr>
        <w:rFonts w:ascii="Courier New" w:hAnsi="Courier New" w:cs="Courier New" w:hint="default"/>
      </w:rPr>
    </w:lvl>
    <w:lvl w:ilvl="8" w:tplc="FFFFFFFF" w:tentative="1">
      <w:start w:val="1"/>
      <w:numFmt w:val="bullet"/>
      <w:lvlText w:val=""/>
      <w:lvlJc w:val="left"/>
      <w:pPr>
        <w:ind w:left="4770" w:hanging="360"/>
      </w:pPr>
      <w:rPr>
        <w:rFonts w:ascii="Wingdings" w:hAnsi="Wingdings" w:hint="default"/>
      </w:rPr>
    </w:lvl>
  </w:abstractNum>
  <w:abstractNum w:abstractNumId="20" w15:restartNumberingAfterBreak="0">
    <w:nsid w:val="485D6259"/>
    <w:multiLevelType w:val="multilevel"/>
    <w:tmpl w:val="78C6D07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C505214"/>
    <w:multiLevelType w:val="hybridMultilevel"/>
    <w:tmpl w:val="77CE94D6"/>
    <w:lvl w:ilvl="0" w:tplc="FFFFFFFF">
      <w:start w:val="4"/>
      <w:numFmt w:val="decimal"/>
      <w:lvlText w:val="%1."/>
      <w:lvlJc w:val="left"/>
      <w:pPr>
        <w:ind w:left="360" w:hanging="360"/>
      </w:pPr>
      <w:rPr>
        <w:rFonts w:asciiTheme="majorHAnsi" w:hAnsiTheme="majorHAnsi" w:cstheme="majorHAnsi" w:hint="default"/>
        <w:color w:val="auto"/>
        <w:sz w:val="26"/>
        <w:szCs w:val="2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B">
      <w:start w:val="1"/>
      <w:numFmt w:val="lowerRoman"/>
      <w:lvlText w:val="%4."/>
      <w:lvlJc w:val="right"/>
      <w:pPr>
        <w:ind w:left="23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8365DE"/>
    <w:multiLevelType w:val="multilevel"/>
    <w:tmpl w:val="953EE4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07B437C"/>
    <w:multiLevelType w:val="hybridMultilevel"/>
    <w:tmpl w:val="5A4C9F2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15D1C5F"/>
    <w:multiLevelType w:val="hybridMultilevel"/>
    <w:tmpl w:val="4E1E2708"/>
    <w:lvl w:ilvl="0" w:tplc="E9CCD1D6">
      <w:start w:val="7"/>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E06A20"/>
    <w:multiLevelType w:val="hybridMultilevel"/>
    <w:tmpl w:val="2B9E9E4E"/>
    <w:lvl w:ilvl="0" w:tplc="B09603C2">
      <w:start w:val="8"/>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11CB3"/>
    <w:multiLevelType w:val="hybridMultilevel"/>
    <w:tmpl w:val="7E5AD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A4010F"/>
    <w:multiLevelType w:val="hybridMultilevel"/>
    <w:tmpl w:val="D9FAE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46717"/>
    <w:multiLevelType w:val="hybridMultilevel"/>
    <w:tmpl w:val="B6D49B0A"/>
    <w:lvl w:ilvl="0" w:tplc="55422AF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514BE7"/>
    <w:multiLevelType w:val="hybridMultilevel"/>
    <w:tmpl w:val="5934A66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86A6DF5"/>
    <w:multiLevelType w:val="hybridMultilevel"/>
    <w:tmpl w:val="67C46C0A"/>
    <w:lvl w:ilvl="0" w:tplc="275448B0">
      <w:start w:val="2"/>
      <w:numFmt w:val="decimal"/>
      <w:lvlText w:val="%1."/>
      <w:lvlJc w:val="left"/>
      <w:pPr>
        <w:ind w:left="360" w:hanging="360"/>
      </w:pPr>
      <w:rPr>
        <w:rFonts w:ascii="Aptos" w:hAnsi="Aptos" w:cstheme="majorHAnsi" w:hint="default"/>
        <w:color w:val="auto"/>
        <w:sz w:val="22"/>
        <w:szCs w:val="22"/>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48D05A2"/>
    <w:multiLevelType w:val="hybridMultilevel"/>
    <w:tmpl w:val="93CA1EB0"/>
    <w:lvl w:ilvl="0" w:tplc="BED8F454">
      <w:start w:val="1"/>
      <w:numFmt w:val="decimal"/>
      <w:lvlText w:val="%1."/>
      <w:lvlJc w:val="left"/>
      <w:pPr>
        <w:ind w:left="1440" w:hanging="360"/>
      </w:pPr>
      <w:rPr>
        <w:rFonts w:asciiTheme="minorHAnsi" w:eastAsia="Times New Roman" w:hAnsiTheme="minorHAnsi" w:cstheme="minorHAns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70B2406"/>
    <w:multiLevelType w:val="hybridMultilevel"/>
    <w:tmpl w:val="E4B4706A"/>
    <w:lvl w:ilvl="0" w:tplc="07FE0038">
      <w:start w:val="1"/>
      <w:numFmt w:val="decimal"/>
      <w:lvlText w:val="%1."/>
      <w:lvlJc w:val="left"/>
      <w:pPr>
        <w:ind w:left="720" w:hanging="360"/>
      </w:pPr>
      <w:rPr>
        <w:rFonts w:ascii="Aptos" w:hAnsi="Apto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AA107A"/>
    <w:multiLevelType w:val="hybridMultilevel"/>
    <w:tmpl w:val="75084AAC"/>
    <w:lvl w:ilvl="0" w:tplc="2B20E5D6">
      <w:start w:val="3"/>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E43AF1"/>
    <w:multiLevelType w:val="hybridMultilevel"/>
    <w:tmpl w:val="B760614A"/>
    <w:lvl w:ilvl="0" w:tplc="04090019">
      <w:start w:val="1"/>
      <w:numFmt w:val="lowerLetter"/>
      <w:lvlText w:val="%1."/>
      <w:lvlJc w:val="left"/>
      <w:pPr>
        <w:ind w:left="1800" w:hanging="360"/>
      </w:pPr>
    </w:lvl>
    <w:lvl w:ilvl="1" w:tplc="0409001B">
      <w:start w:val="1"/>
      <w:numFmt w:val="lowerRoman"/>
      <w:lvlText w:val="%2."/>
      <w:lvlJc w:val="right"/>
      <w:pPr>
        <w:ind w:left="180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A1726B7"/>
    <w:multiLevelType w:val="hybridMultilevel"/>
    <w:tmpl w:val="FF5CEFDC"/>
    <w:lvl w:ilvl="0" w:tplc="90B635F8">
      <w:start w:val="1"/>
      <w:numFmt w:val="decimal"/>
      <w:lvlText w:val="%1."/>
      <w:lvlJc w:val="left"/>
      <w:pPr>
        <w:ind w:left="1440" w:hanging="360"/>
      </w:pPr>
      <w:rPr>
        <w:rFonts w:ascii="Aptos" w:hAnsi="Aptos" w:cstheme="majorHAns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F42915"/>
    <w:multiLevelType w:val="hybridMultilevel"/>
    <w:tmpl w:val="6AFE223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BB56F8"/>
    <w:multiLevelType w:val="hybridMultilevel"/>
    <w:tmpl w:val="883248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541F30"/>
    <w:multiLevelType w:val="hybridMultilevel"/>
    <w:tmpl w:val="04B27732"/>
    <w:lvl w:ilvl="0" w:tplc="58868E1A">
      <w:start w:val="1"/>
      <w:numFmt w:val="decimal"/>
      <w:lvlText w:val="%1."/>
      <w:lvlJc w:val="left"/>
      <w:pPr>
        <w:ind w:left="720" w:hanging="360"/>
      </w:pPr>
      <w:rPr>
        <w:rFonts w:ascii="Aptos" w:hAnsi="Aptos" w:hint="default"/>
        <w:color w:val="auto"/>
        <w:sz w:val="22"/>
        <w:szCs w:val="22"/>
      </w:rPr>
    </w:lvl>
    <w:lvl w:ilvl="1" w:tplc="04090019">
      <w:start w:val="1"/>
      <w:numFmt w:val="lowerLetter"/>
      <w:lvlText w:val="%2."/>
      <w:lvlJc w:val="left"/>
      <w:pPr>
        <w:ind w:left="1440" w:hanging="360"/>
      </w:pPr>
    </w:lvl>
    <w:lvl w:ilvl="2" w:tplc="57D2938E">
      <w:start w:val="1"/>
      <w:numFmt w:val="lowerRoman"/>
      <w:lvlText w:val="%3."/>
      <w:lvlJc w:val="right"/>
      <w:pPr>
        <w:ind w:left="2160" w:hanging="180"/>
      </w:pPr>
      <w:rPr>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007553">
    <w:abstractNumId w:val="12"/>
  </w:num>
  <w:num w:numId="2" w16cid:durableId="2099210810">
    <w:abstractNumId w:val="36"/>
  </w:num>
  <w:num w:numId="3" w16cid:durableId="1672292483">
    <w:abstractNumId w:val="31"/>
  </w:num>
  <w:num w:numId="4" w16cid:durableId="1452944597">
    <w:abstractNumId w:val="5"/>
  </w:num>
  <w:num w:numId="5" w16cid:durableId="1082222826">
    <w:abstractNumId w:val="9"/>
  </w:num>
  <w:num w:numId="6" w16cid:durableId="800272237">
    <w:abstractNumId w:val="8"/>
  </w:num>
  <w:num w:numId="7" w16cid:durableId="1611820682">
    <w:abstractNumId w:val="37"/>
  </w:num>
  <w:num w:numId="8" w16cid:durableId="1178079151">
    <w:abstractNumId w:val="27"/>
  </w:num>
  <w:num w:numId="9" w16cid:durableId="664170966">
    <w:abstractNumId w:val="28"/>
  </w:num>
  <w:num w:numId="10" w16cid:durableId="506599568">
    <w:abstractNumId w:val="38"/>
  </w:num>
  <w:num w:numId="11" w16cid:durableId="2008441175">
    <w:abstractNumId w:val="19"/>
  </w:num>
  <w:num w:numId="12" w16cid:durableId="1576627556">
    <w:abstractNumId w:val="26"/>
  </w:num>
  <w:num w:numId="13" w16cid:durableId="424351699">
    <w:abstractNumId w:val="10"/>
  </w:num>
  <w:num w:numId="14" w16cid:durableId="501625292">
    <w:abstractNumId w:val="11"/>
  </w:num>
  <w:num w:numId="15" w16cid:durableId="2000114946">
    <w:abstractNumId w:val="7"/>
  </w:num>
  <w:num w:numId="16" w16cid:durableId="839928065">
    <w:abstractNumId w:val="30"/>
  </w:num>
  <w:num w:numId="17" w16cid:durableId="124008290">
    <w:abstractNumId w:val="33"/>
  </w:num>
  <w:num w:numId="18" w16cid:durableId="1510292321">
    <w:abstractNumId w:val="17"/>
  </w:num>
  <w:num w:numId="19" w16cid:durableId="1678338068">
    <w:abstractNumId w:val="1"/>
  </w:num>
  <w:num w:numId="20" w16cid:durableId="350566301">
    <w:abstractNumId w:val="21"/>
  </w:num>
  <w:num w:numId="21" w16cid:durableId="145325784">
    <w:abstractNumId w:val="35"/>
  </w:num>
  <w:num w:numId="22" w16cid:durableId="868567772">
    <w:abstractNumId w:val="2"/>
  </w:num>
  <w:num w:numId="23" w16cid:durableId="1513643166">
    <w:abstractNumId w:val="23"/>
  </w:num>
  <w:num w:numId="24" w16cid:durableId="280065715">
    <w:abstractNumId w:val="32"/>
  </w:num>
  <w:num w:numId="25" w16cid:durableId="1874919815">
    <w:abstractNumId w:val="18"/>
  </w:num>
  <w:num w:numId="26" w16cid:durableId="1799714637">
    <w:abstractNumId w:val="4"/>
  </w:num>
  <w:num w:numId="27" w16cid:durableId="1391492057">
    <w:abstractNumId w:val="34"/>
  </w:num>
  <w:num w:numId="28" w16cid:durableId="1725131432">
    <w:abstractNumId w:val="15"/>
  </w:num>
  <w:num w:numId="29" w16cid:durableId="352920843">
    <w:abstractNumId w:val="25"/>
  </w:num>
  <w:num w:numId="30" w16cid:durableId="718169370">
    <w:abstractNumId w:val="24"/>
  </w:num>
  <w:num w:numId="31" w16cid:durableId="267662055">
    <w:abstractNumId w:val="0"/>
  </w:num>
  <w:num w:numId="32" w16cid:durableId="2035645649">
    <w:abstractNumId w:val="14"/>
  </w:num>
  <w:num w:numId="33" w16cid:durableId="815604638">
    <w:abstractNumId w:val="13"/>
  </w:num>
  <w:num w:numId="34" w16cid:durableId="570120365">
    <w:abstractNumId w:val="3"/>
  </w:num>
  <w:num w:numId="35" w16cid:durableId="931006732">
    <w:abstractNumId w:val="22"/>
  </w:num>
  <w:num w:numId="36" w16cid:durableId="1361393919">
    <w:abstractNumId w:val="16"/>
  </w:num>
  <w:num w:numId="37" w16cid:durableId="1846824334">
    <w:abstractNumId w:val="20"/>
  </w:num>
  <w:num w:numId="38" w16cid:durableId="564141296">
    <w:abstractNumId w:val="29"/>
  </w:num>
  <w:num w:numId="39" w16cid:durableId="864247037">
    <w:abstractNumId w:val="6"/>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tz, Loretta - FPAC-NRCS, AZ">
    <w15:presenceInfo w15:providerId="AD" w15:userId="S::loretta.metz@usda.gov::2b26dc92-d5c3-4839-9e28-e979d24780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90"/>
    <w:rsid w:val="000007B2"/>
    <w:rsid w:val="000026E8"/>
    <w:rsid w:val="00002D3E"/>
    <w:rsid w:val="000036E8"/>
    <w:rsid w:val="000055F3"/>
    <w:rsid w:val="00013638"/>
    <w:rsid w:val="00017DA8"/>
    <w:rsid w:val="000222EE"/>
    <w:rsid w:val="00030FAA"/>
    <w:rsid w:val="00032B86"/>
    <w:rsid w:val="00033308"/>
    <w:rsid w:val="000347ED"/>
    <w:rsid w:val="000414F7"/>
    <w:rsid w:val="00045CB8"/>
    <w:rsid w:val="0005379E"/>
    <w:rsid w:val="000572C9"/>
    <w:rsid w:val="0005786A"/>
    <w:rsid w:val="00064A59"/>
    <w:rsid w:val="00070FE4"/>
    <w:rsid w:val="000713B3"/>
    <w:rsid w:val="00076EF4"/>
    <w:rsid w:val="000772C7"/>
    <w:rsid w:val="00077509"/>
    <w:rsid w:val="000848A9"/>
    <w:rsid w:val="00084B12"/>
    <w:rsid w:val="00086B11"/>
    <w:rsid w:val="000963A6"/>
    <w:rsid w:val="000A271E"/>
    <w:rsid w:val="000A6DB7"/>
    <w:rsid w:val="000B05A7"/>
    <w:rsid w:val="000B4F41"/>
    <w:rsid w:val="000C4CF3"/>
    <w:rsid w:val="000D4B85"/>
    <w:rsid w:val="000D58C8"/>
    <w:rsid w:val="000D7597"/>
    <w:rsid w:val="000E0B87"/>
    <w:rsid w:val="000E0F11"/>
    <w:rsid w:val="000E556A"/>
    <w:rsid w:val="000F23BC"/>
    <w:rsid w:val="000F6514"/>
    <w:rsid w:val="000F75E5"/>
    <w:rsid w:val="000F7A71"/>
    <w:rsid w:val="00101117"/>
    <w:rsid w:val="001024F9"/>
    <w:rsid w:val="001039F1"/>
    <w:rsid w:val="001064B9"/>
    <w:rsid w:val="001103A7"/>
    <w:rsid w:val="00112020"/>
    <w:rsid w:val="001143E6"/>
    <w:rsid w:val="00117DD1"/>
    <w:rsid w:val="00125F71"/>
    <w:rsid w:val="00126E16"/>
    <w:rsid w:val="00132B3E"/>
    <w:rsid w:val="00140017"/>
    <w:rsid w:val="00143BF3"/>
    <w:rsid w:val="00150844"/>
    <w:rsid w:val="001509DE"/>
    <w:rsid w:val="0015485B"/>
    <w:rsid w:val="0016291B"/>
    <w:rsid w:val="001641F8"/>
    <w:rsid w:val="00170671"/>
    <w:rsid w:val="00171685"/>
    <w:rsid w:val="00171E78"/>
    <w:rsid w:val="001728A0"/>
    <w:rsid w:val="00172B07"/>
    <w:rsid w:val="00175865"/>
    <w:rsid w:val="0017707E"/>
    <w:rsid w:val="001770D3"/>
    <w:rsid w:val="00180C83"/>
    <w:rsid w:val="00181DF1"/>
    <w:rsid w:val="001A3284"/>
    <w:rsid w:val="001A3D7E"/>
    <w:rsid w:val="001B0B10"/>
    <w:rsid w:val="001B4053"/>
    <w:rsid w:val="001B7835"/>
    <w:rsid w:val="001C3169"/>
    <w:rsid w:val="001C42AD"/>
    <w:rsid w:val="001C4EEC"/>
    <w:rsid w:val="001C6135"/>
    <w:rsid w:val="001D3BCC"/>
    <w:rsid w:val="001E3B60"/>
    <w:rsid w:val="001E4DD9"/>
    <w:rsid w:val="001E599D"/>
    <w:rsid w:val="001F2342"/>
    <w:rsid w:val="001F352F"/>
    <w:rsid w:val="002019F1"/>
    <w:rsid w:val="00203FBE"/>
    <w:rsid w:val="00221983"/>
    <w:rsid w:val="0022285E"/>
    <w:rsid w:val="002236C4"/>
    <w:rsid w:val="00223890"/>
    <w:rsid w:val="00225BF3"/>
    <w:rsid w:val="00230683"/>
    <w:rsid w:val="00230F7A"/>
    <w:rsid w:val="00233A6E"/>
    <w:rsid w:val="0024383B"/>
    <w:rsid w:val="00244894"/>
    <w:rsid w:val="00246176"/>
    <w:rsid w:val="0024675F"/>
    <w:rsid w:val="00252301"/>
    <w:rsid w:val="002543FF"/>
    <w:rsid w:val="00254F03"/>
    <w:rsid w:val="00255AFC"/>
    <w:rsid w:val="002601B9"/>
    <w:rsid w:val="0026076D"/>
    <w:rsid w:val="00262AC2"/>
    <w:rsid w:val="002721A0"/>
    <w:rsid w:val="00280D80"/>
    <w:rsid w:val="00283E2C"/>
    <w:rsid w:val="00290445"/>
    <w:rsid w:val="002910BB"/>
    <w:rsid w:val="002A302F"/>
    <w:rsid w:val="002A7A7A"/>
    <w:rsid w:val="002A7AD3"/>
    <w:rsid w:val="002B0D99"/>
    <w:rsid w:val="002B1987"/>
    <w:rsid w:val="002B1E67"/>
    <w:rsid w:val="002B29C7"/>
    <w:rsid w:val="002B3122"/>
    <w:rsid w:val="002B5448"/>
    <w:rsid w:val="002B6506"/>
    <w:rsid w:val="002C0E74"/>
    <w:rsid w:val="002C1347"/>
    <w:rsid w:val="002C172A"/>
    <w:rsid w:val="002D0BB8"/>
    <w:rsid w:val="002D76A0"/>
    <w:rsid w:val="002E008A"/>
    <w:rsid w:val="002E0C8F"/>
    <w:rsid w:val="002E0D51"/>
    <w:rsid w:val="002E27C1"/>
    <w:rsid w:val="002E61C8"/>
    <w:rsid w:val="002E6DA6"/>
    <w:rsid w:val="002F06F6"/>
    <w:rsid w:val="00300FED"/>
    <w:rsid w:val="003022E9"/>
    <w:rsid w:val="0030594A"/>
    <w:rsid w:val="00313670"/>
    <w:rsid w:val="00313C8E"/>
    <w:rsid w:val="003166FF"/>
    <w:rsid w:val="003170FA"/>
    <w:rsid w:val="00320849"/>
    <w:rsid w:val="0033533F"/>
    <w:rsid w:val="0033694C"/>
    <w:rsid w:val="0033797E"/>
    <w:rsid w:val="0034453E"/>
    <w:rsid w:val="003517CD"/>
    <w:rsid w:val="0035184F"/>
    <w:rsid w:val="00354024"/>
    <w:rsid w:val="003560A9"/>
    <w:rsid w:val="0036018B"/>
    <w:rsid w:val="003626C6"/>
    <w:rsid w:val="00364323"/>
    <w:rsid w:val="00366EA3"/>
    <w:rsid w:val="0037209A"/>
    <w:rsid w:val="00375BAE"/>
    <w:rsid w:val="00377A9C"/>
    <w:rsid w:val="0038154A"/>
    <w:rsid w:val="00394A24"/>
    <w:rsid w:val="003978EF"/>
    <w:rsid w:val="003A0FA4"/>
    <w:rsid w:val="003A32EF"/>
    <w:rsid w:val="003B2915"/>
    <w:rsid w:val="003B37D5"/>
    <w:rsid w:val="003C36A8"/>
    <w:rsid w:val="003C535C"/>
    <w:rsid w:val="003D08DF"/>
    <w:rsid w:val="003D10E9"/>
    <w:rsid w:val="003D1346"/>
    <w:rsid w:val="003D29D0"/>
    <w:rsid w:val="003D2BE2"/>
    <w:rsid w:val="003D407D"/>
    <w:rsid w:val="003E3586"/>
    <w:rsid w:val="003E36D9"/>
    <w:rsid w:val="003E4DD0"/>
    <w:rsid w:val="003E7EFA"/>
    <w:rsid w:val="003F3EFF"/>
    <w:rsid w:val="00402004"/>
    <w:rsid w:val="00427DA7"/>
    <w:rsid w:val="00431809"/>
    <w:rsid w:val="00433034"/>
    <w:rsid w:val="00433922"/>
    <w:rsid w:val="004342DE"/>
    <w:rsid w:val="00441326"/>
    <w:rsid w:val="00443D4F"/>
    <w:rsid w:val="00447882"/>
    <w:rsid w:val="004514D2"/>
    <w:rsid w:val="004535BF"/>
    <w:rsid w:val="00454F2C"/>
    <w:rsid w:val="0045654C"/>
    <w:rsid w:val="00457166"/>
    <w:rsid w:val="00457AED"/>
    <w:rsid w:val="0048488E"/>
    <w:rsid w:val="00490DAC"/>
    <w:rsid w:val="004963D5"/>
    <w:rsid w:val="004A3EA5"/>
    <w:rsid w:val="004A7E8C"/>
    <w:rsid w:val="004B2BB5"/>
    <w:rsid w:val="004B70F2"/>
    <w:rsid w:val="004C07D2"/>
    <w:rsid w:val="004C471B"/>
    <w:rsid w:val="004D2094"/>
    <w:rsid w:val="004D2DA6"/>
    <w:rsid w:val="004E7CF6"/>
    <w:rsid w:val="004F2006"/>
    <w:rsid w:val="004F3028"/>
    <w:rsid w:val="004F464B"/>
    <w:rsid w:val="004F7EF7"/>
    <w:rsid w:val="00500A61"/>
    <w:rsid w:val="0050577B"/>
    <w:rsid w:val="00506D50"/>
    <w:rsid w:val="00511256"/>
    <w:rsid w:val="005172B6"/>
    <w:rsid w:val="00520C39"/>
    <w:rsid w:val="0052215A"/>
    <w:rsid w:val="00524123"/>
    <w:rsid w:val="00524752"/>
    <w:rsid w:val="0052648B"/>
    <w:rsid w:val="00537D14"/>
    <w:rsid w:val="00560EFC"/>
    <w:rsid w:val="00560FC4"/>
    <w:rsid w:val="005644F7"/>
    <w:rsid w:val="00565017"/>
    <w:rsid w:val="0056586A"/>
    <w:rsid w:val="005700E9"/>
    <w:rsid w:val="00572898"/>
    <w:rsid w:val="00573921"/>
    <w:rsid w:val="00581E9D"/>
    <w:rsid w:val="005833F0"/>
    <w:rsid w:val="0058341D"/>
    <w:rsid w:val="005864A4"/>
    <w:rsid w:val="0059143C"/>
    <w:rsid w:val="0059345B"/>
    <w:rsid w:val="005B134C"/>
    <w:rsid w:val="005B35F5"/>
    <w:rsid w:val="005B3B05"/>
    <w:rsid w:val="005B6F43"/>
    <w:rsid w:val="005C42CF"/>
    <w:rsid w:val="005C749C"/>
    <w:rsid w:val="005D44B1"/>
    <w:rsid w:val="005D5A27"/>
    <w:rsid w:val="005D64F9"/>
    <w:rsid w:val="005D6FC7"/>
    <w:rsid w:val="005E55A7"/>
    <w:rsid w:val="005E57F6"/>
    <w:rsid w:val="005F2C19"/>
    <w:rsid w:val="005F2C9C"/>
    <w:rsid w:val="005F2E71"/>
    <w:rsid w:val="005F44B5"/>
    <w:rsid w:val="005F6709"/>
    <w:rsid w:val="005F7347"/>
    <w:rsid w:val="006017A8"/>
    <w:rsid w:val="00603608"/>
    <w:rsid w:val="00603B08"/>
    <w:rsid w:val="00606987"/>
    <w:rsid w:val="00607A9B"/>
    <w:rsid w:val="00612C6E"/>
    <w:rsid w:val="006143A0"/>
    <w:rsid w:val="006160D7"/>
    <w:rsid w:val="00617D80"/>
    <w:rsid w:val="00626077"/>
    <w:rsid w:val="0062686B"/>
    <w:rsid w:val="006304C0"/>
    <w:rsid w:val="00632D35"/>
    <w:rsid w:val="00635D37"/>
    <w:rsid w:val="0064423A"/>
    <w:rsid w:val="006462B8"/>
    <w:rsid w:val="006467F5"/>
    <w:rsid w:val="00647166"/>
    <w:rsid w:val="006506C5"/>
    <w:rsid w:val="00664346"/>
    <w:rsid w:val="006664F4"/>
    <w:rsid w:val="00672764"/>
    <w:rsid w:val="00684A16"/>
    <w:rsid w:val="00686236"/>
    <w:rsid w:val="00695C53"/>
    <w:rsid w:val="00696155"/>
    <w:rsid w:val="00697F98"/>
    <w:rsid w:val="006A1BF4"/>
    <w:rsid w:val="006A1E86"/>
    <w:rsid w:val="006A6062"/>
    <w:rsid w:val="006C19D4"/>
    <w:rsid w:val="006D585C"/>
    <w:rsid w:val="006D7055"/>
    <w:rsid w:val="006E0EA1"/>
    <w:rsid w:val="006E289F"/>
    <w:rsid w:val="006E3253"/>
    <w:rsid w:val="006E57E1"/>
    <w:rsid w:val="006F4786"/>
    <w:rsid w:val="006F71F5"/>
    <w:rsid w:val="006F75DE"/>
    <w:rsid w:val="00700709"/>
    <w:rsid w:val="007166AD"/>
    <w:rsid w:val="00722E9F"/>
    <w:rsid w:val="0072305E"/>
    <w:rsid w:val="00723C37"/>
    <w:rsid w:val="0072406F"/>
    <w:rsid w:val="007253DB"/>
    <w:rsid w:val="007273DB"/>
    <w:rsid w:val="007318D8"/>
    <w:rsid w:val="0073316C"/>
    <w:rsid w:val="007370A1"/>
    <w:rsid w:val="00737B5B"/>
    <w:rsid w:val="0074209E"/>
    <w:rsid w:val="00746F7E"/>
    <w:rsid w:val="00760BE9"/>
    <w:rsid w:val="00763141"/>
    <w:rsid w:val="0076538C"/>
    <w:rsid w:val="007819C7"/>
    <w:rsid w:val="00781F9E"/>
    <w:rsid w:val="00783D77"/>
    <w:rsid w:val="007840CD"/>
    <w:rsid w:val="00784328"/>
    <w:rsid w:val="0078440D"/>
    <w:rsid w:val="007859E0"/>
    <w:rsid w:val="00787276"/>
    <w:rsid w:val="00790A47"/>
    <w:rsid w:val="00791DAA"/>
    <w:rsid w:val="007954A6"/>
    <w:rsid w:val="00796707"/>
    <w:rsid w:val="00797AA8"/>
    <w:rsid w:val="00797F18"/>
    <w:rsid w:val="007A1D64"/>
    <w:rsid w:val="007A2D1B"/>
    <w:rsid w:val="007B0436"/>
    <w:rsid w:val="007B1D8D"/>
    <w:rsid w:val="007B41F2"/>
    <w:rsid w:val="007B5A89"/>
    <w:rsid w:val="007B728E"/>
    <w:rsid w:val="007C03CC"/>
    <w:rsid w:val="007C1C6F"/>
    <w:rsid w:val="007C502F"/>
    <w:rsid w:val="007D4BC1"/>
    <w:rsid w:val="007D79EC"/>
    <w:rsid w:val="007E2003"/>
    <w:rsid w:val="007F1B41"/>
    <w:rsid w:val="007F5CAB"/>
    <w:rsid w:val="00802446"/>
    <w:rsid w:val="00802F10"/>
    <w:rsid w:val="00806547"/>
    <w:rsid w:val="008156D8"/>
    <w:rsid w:val="00820616"/>
    <w:rsid w:val="00821667"/>
    <w:rsid w:val="00821789"/>
    <w:rsid w:val="00821F9E"/>
    <w:rsid w:val="008226F6"/>
    <w:rsid w:val="00823FCE"/>
    <w:rsid w:val="00825C1B"/>
    <w:rsid w:val="00833FAD"/>
    <w:rsid w:val="008411CC"/>
    <w:rsid w:val="00843CE1"/>
    <w:rsid w:val="0085004A"/>
    <w:rsid w:val="0086284C"/>
    <w:rsid w:val="0086297E"/>
    <w:rsid w:val="00863368"/>
    <w:rsid w:val="0086437C"/>
    <w:rsid w:val="00865327"/>
    <w:rsid w:val="008679CE"/>
    <w:rsid w:val="00870B2D"/>
    <w:rsid w:val="00871A81"/>
    <w:rsid w:val="00873FB9"/>
    <w:rsid w:val="008849EF"/>
    <w:rsid w:val="0088553B"/>
    <w:rsid w:val="008866C6"/>
    <w:rsid w:val="0088673A"/>
    <w:rsid w:val="008A6F56"/>
    <w:rsid w:val="008B1852"/>
    <w:rsid w:val="008B1A81"/>
    <w:rsid w:val="008B6385"/>
    <w:rsid w:val="008B7187"/>
    <w:rsid w:val="008C416F"/>
    <w:rsid w:val="008C4530"/>
    <w:rsid w:val="008D34F2"/>
    <w:rsid w:val="008D37E1"/>
    <w:rsid w:val="008E22FE"/>
    <w:rsid w:val="008E6995"/>
    <w:rsid w:val="008E7BFE"/>
    <w:rsid w:val="008F2D80"/>
    <w:rsid w:val="008F61BA"/>
    <w:rsid w:val="00913742"/>
    <w:rsid w:val="00913E68"/>
    <w:rsid w:val="00916BD5"/>
    <w:rsid w:val="009219A2"/>
    <w:rsid w:val="009219C3"/>
    <w:rsid w:val="00934EBA"/>
    <w:rsid w:val="009418A4"/>
    <w:rsid w:val="0094411B"/>
    <w:rsid w:val="00946CF8"/>
    <w:rsid w:val="009516EB"/>
    <w:rsid w:val="009537AB"/>
    <w:rsid w:val="009630CA"/>
    <w:rsid w:val="0096774C"/>
    <w:rsid w:val="0097698A"/>
    <w:rsid w:val="00980F67"/>
    <w:rsid w:val="00984976"/>
    <w:rsid w:val="009856A3"/>
    <w:rsid w:val="0099173E"/>
    <w:rsid w:val="00991AFF"/>
    <w:rsid w:val="00994BA2"/>
    <w:rsid w:val="00996146"/>
    <w:rsid w:val="009A2BB1"/>
    <w:rsid w:val="009A4F30"/>
    <w:rsid w:val="009A55BC"/>
    <w:rsid w:val="009A75B1"/>
    <w:rsid w:val="009B1D15"/>
    <w:rsid w:val="009B3962"/>
    <w:rsid w:val="009C1336"/>
    <w:rsid w:val="009C13C5"/>
    <w:rsid w:val="009C36C5"/>
    <w:rsid w:val="009D0745"/>
    <w:rsid w:val="009D37A4"/>
    <w:rsid w:val="009D3C5D"/>
    <w:rsid w:val="009D4E33"/>
    <w:rsid w:val="009D541F"/>
    <w:rsid w:val="009D6803"/>
    <w:rsid w:val="009D731A"/>
    <w:rsid w:val="009E2599"/>
    <w:rsid w:val="009E432E"/>
    <w:rsid w:val="009E727A"/>
    <w:rsid w:val="009F293D"/>
    <w:rsid w:val="00A06FA6"/>
    <w:rsid w:val="00A07AEA"/>
    <w:rsid w:val="00A209B3"/>
    <w:rsid w:val="00A22FFA"/>
    <w:rsid w:val="00A234BB"/>
    <w:rsid w:val="00A27D81"/>
    <w:rsid w:val="00A32707"/>
    <w:rsid w:val="00A36371"/>
    <w:rsid w:val="00A41511"/>
    <w:rsid w:val="00A41B83"/>
    <w:rsid w:val="00A42E34"/>
    <w:rsid w:val="00A43705"/>
    <w:rsid w:val="00A45602"/>
    <w:rsid w:val="00A47D7C"/>
    <w:rsid w:val="00A524CF"/>
    <w:rsid w:val="00A54EFC"/>
    <w:rsid w:val="00A555BC"/>
    <w:rsid w:val="00A632DD"/>
    <w:rsid w:val="00A7329A"/>
    <w:rsid w:val="00A8025D"/>
    <w:rsid w:val="00A80F05"/>
    <w:rsid w:val="00A813F8"/>
    <w:rsid w:val="00A85490"/>
    <w:rsid w:val="00A93F08"/>
    <w:rsid w:val="00A96433"/>
    <w:rsid w:val="00A97C0C"/>
    <w:rsid w:val="00AA070D"/>
    <w:rsid w:val="00AA0781"/>
    <w:rsid w:val="00AA178A"/>
    <w:rsid w:val="00AA2A1B"/>
    <w:rsid w:val="00AA4C67"/>
    <w:rsid w:val="00AB1435"/>
    <w:rsid w:val="00AB15BD"/>
    <w:rsid w:val="00AB1E09"/>
    <w:rsid w:val="00AC435F"/>
    <w:rsid w:val="00AD0637"/>
    <w:rsid w:val="00AD2605"/>
    <w:rsid w:val="00AD4F57"/>
    <w:rsid w:val="00AD5865"/>
    <w:rsid w:val="00AE17B5"/>
    <w:rsid w:val="00AF4B38"/>
    <w:rsid w:val="00B0086E"/>
    <w:rsid w:val="00B02EBE"/>
    <w:rsid w:val="00B14FC2"/>
    <w:rsid w:val="00B16783"/>
    <w:rsid w:val="00B2600C"/>
    <w:rsid w:val="00B2711E"/>
    <w:rsid w:val="00B32192"/>
    <w:rsid w:val="00B41955"/>
    <w:rsid w:val="00B422B4"/>
    <w:rsid w:val="00B44504"/>
    <w:rsid w:val="00B44C21"/>
    <w:rsid w:val="00B44CF8"/>
    <w:rsid w:val="00B44F0E"/>
    <w:rsid w:val="00B46022"/>
    <w:rsid w:val="00B534C5"/>
    <w:rsid w:val="00B662F6"/>
    <w:rsid w:val="00B670E2"/>
    <w:rsid w:val="00B70437"/>
    <w:rsid w:val="00B7442A"/>
    <w:rsid w:val="00B74DC7"/>
    <w:rsid w:val="00B76FE3"/>
    <w:rsid w:val="00B77913"/>
    <w:rsid w:val="00B81B77"/>
    <w:rsid w:val="00B84266"/>
    <w:rsid w:val="00B86550"/>
    <w:rsid w:val="00B91CB5"/>
    <w:rsid w:val="00B92378"/>
    <w:rsid w:val="00B9399B"/>
    <w:rsid w:val="00BA1E3C"/>
    <w:rsid w:val="00BA5CC2"/>
    <w:rsid w:val="00BB09BF"/>
    <w:rsid w:val="00BB233C"/>
    <w:rsid w:val="00BB69A2"/>
    <w:rsid w:val="00BD5525"/>
    <w:rsid w:val="00BE2260"/>
    <w:rsid w:val="00BE35EA"/>
    <w:rsid w:val="00BE73CA"/>
    <w:rsid w:val="00BE7FAB"/>
    <w:rsid w:val="00BF2A7B"/>
    <w:rsid w:val="00BF58E6"/>
    <w:rsid w:val="00BF6D11"/>
    <w:rsid w:val="00C11037"/>
    <w:rsid w:val="00C1721D"/>
    <w:rsid w:val="00C176E0"/>
    <w:rsid w:val="00C21664"/>
    <w:rsid w:val="00C21731"/>
    <w:rsid w:val="00C21750"/>
    <w:rsid w:val="00C237F1"/>
    <w:rsid w:val="00C2425C"/>
    <w:rsid w:val="00C25070"/>
    <w:rsid w:val="00C26205"/>
    <w:rsid w:val="00C31712"/>
    <w:rsid w:val="00C35A3E"/>
    <w:rsid w:val="00C35EC1"/>
    <w:rsid w:val="00C37468"/>
    <w:rsid w:val="00C42029"/>
    <w:rsid w:val="00C53FE1"/>
    <w:rsid w:val="00C5411E"/>
    <w:rsid w:val="00C542D4"/>
    <w:rsid w:val="00C543D8"/>
    <w:rsid w:val="00C55F07"/>
    <w:rsid w:val="00C651B8"/>
    <w:rsid w:val="00C65615"/>
    <w:rsid w:val="00C65E0E"/>
    <w:rsid w:val="00C70A82"/>
    <w:rsid w:val="00C70FBB"/>
    <w:rsid w:val="00C775CB"/>
    <w:rsid w:val="00C80270"/>
    <w:rsid w:val="00C8282B"/>
    <w:rsid w:val="00C841E5"/>
    <w:rsid w:val="00C84C31"/>
    <w:rsid w:val="00C85362"/>
    <w:rsid w:val="00C953CA"/>
    <w:rsid w:val="00C95469"/>
    <w:rsid w:val="00C9645E"/>
    <w:rsid w:val="00CA0A3E"/>
    <w:rsid w:val="00CA10CA"/>
    <w:rsid w:val="00CA3929"/>
    <w:rsid w:val="00CA5B7D"/>
    <w:rsid w:val="00CA70EA"/>
    <w:rsid w:val="00CB24FB"/>
    <w:rsid w:val="00CB6DDA"/>
    <w:rsid w:val="00CB7AB9"/>
    <w:rsid w:val="00CC01DE"/>
    <w:rsid w:val="00CD0C09"/>
    <w:rsid w:val="00CD0EB0"/>
    <w:rsid w:val="00CD341D"/>
    <w:rsid w:val="00CE1682"/>
    <w:rsid w:val="00CE2727"/>
    <w:rsid w:val="00CE31E2"/>
    <w:rsid w:val="00CE49F4"/>
    <w:rsid w:val="00CF0774"/>
    <w:rsid w:val="00CF0BE4"/>
    <w:rsid w:val="00D05805"/>
    <w:rsid w:val="00D07FA5"/>
    <w:rsid w:val="00D116FC"/>
    <w:rsid w:val="00D13E7A"/>
    <w:rsid w:val="00D14895"/>
    <w:rsid w:val="00D14A72"/>
    <w:rsid w:val="00D16E83"/>
    <w:rsid w:val="00D20F1D"/>
    <w:rsid w:val="00D23469"/>
    <w:rsid w:val="00D23B28"/>
    <w:rsid w:val="00D321BD"/>
    <w:rsid w:val="00D32A18"/>
    <w:rsid w:val="00D3790D"/>
    <w:rsid w:val="00D4447C"/>
    <w:rsid w:val="00D51FE9"/>
    <w:rsid w:val="00D63C3A"/>
    <w:rsid w:val="00D76208"/>
    <w:rsid w:val="00D77CC7"/>
    <w:rsid w:val="00D77D68"/>
    <w:rsid w:val="00D8043D"/>
    <w:rsid w:val="00D82187"/>
    <w:rsid w:val="00D82674"/>
    <w:rsid w:val="00D82808"/>
    <w:rsid w:val="00D919BD"/>
    <w:rsid w:val="00D958C9"/>
    <w:rsid w:val="00DA3CA1"/>
    <w:rsid w:val="00DB2255"/>
    <w:rsid w:val="00DB39BC"/>
    <w:rsid w:val="00DB66D5"/>
    <w:rsid w:val="00DC3F2F"/>
    <w:rsid w:val="00DC5087"/>
    <w:rsid w:val="00DC7CD5"/>
    <w:rsid w:val="00DD402E"/>
    <w:rsid w:val="00DD6D9E"/>
    <w:rsid w:val="00DD7CF1"/>
    <w:rsid w:val="00DE2E1E"/>
    <w:rsid w:val="00DE7331"/>
    <w:rsid w:val="00DF178E"/>
    <w:rsid w:val="00DF5503"/>
    <w:rsid w:val="00DF5BDB"/>
    <w:rsid w:val="00E01E3E"/>
    <w:rsid w:val="00E05F86"/>
    <w:rsid w:val="00E1337C"/>
    <w:rsid w:val="00E15208"/>
    <w:rsid w:val="00E153FC"/>
    <w:rsid w:val="00E16568"/>
    <w:rsid w:val="00E21F75"/>
    <w:rsid w:val="00E231FC"/>
    <w:rsid w:val="00E31ADC"/>
    <w:rsid w:val="00E42FCC"/>
    <w:rsid w:val="00E43958"/>
    <w:rsid w:val="00E44282"/>
    <w:rsid w:val="00E46413"/>
    <w:rsid w:val="00E503CD"/>
    <w:rsid w:val="00E51670"/>
    <w:rsid w:val="00E532D5"/>
    <w:rsid w:val="00E54525"/>
    <w:rsid w:val="00E62081"/>
    <w:rsid w:val="00E624AC"/>
    <w:rsid w:val="00E63C80"/>
    <w:rsid w:val="00E7569F"/>
    <w:rsid w:val="00E850A8"/>
    <w:rsid w:val="00E87F66"/>
    <w:rsid w:val="00E96B30"/>
    <w:rsid w:val="00E96D23"/>
    <w:rsid w:val="00E97E68"/>
    <w:rsid w:val="00EA1E5E"/>
    <w:rsid w:val="00EA33E2"/>
    <w:rsid w:val="00EA7D0B"/>
    <w:rsid w:val="00EB095A"/>
    <w:rsid w:val="00EB1919"/>
    <w:rsid w:val="00EB29C2"/>
    <w:rsid w:val="00EB61A2"/>
    <w:rsid w:val="00ED0C96"/>
    <w:rsid w:val="00ED307E"/>
    <w:rsid w:val="00ED3F67"/>
    <w:rsid w:val="00ED47BB"/>
    <w:rsid w:val="00ED5CE7"/>
    <w:rsid w:val="00EE28B7"/>
    <w:rsid w:val="00EF0575"/>
    <w:rsid w:val="00EF05EE"/>
    <w:rsid w:val="00EF410F"/>
    <w:rsid w:val="00EF5C0D"/>
    <w:rsid w:val="00F0117D"/>
    <w:rsid w:val="00F16201"/>
    <w:rsid w:val="00F34000"/>
    <w:rsid w:val="00F349F0"/>
    <w:rsid w:val="00F356B3"/>
    <w:rsid w:val="00F35842"/>
    <w:rsid w:val="00F438BE"/>
    <w:rsid w:val="00F465C2"/>
    <w:rsid w:val="00F51C0F"/>
    <w:rsid w:val="00F52782"/>
    <w:rsid w:val="00F529C3"/>
    <w:rsid w:val="00F52CC3"/>
    <w:rsid w:val="00F53691"/>
    <w:rsid w:val="00F57E3C"/>
    <w:rsid w:val="00F60876"/>
    <w:rsid w:val="00F656A9"/>
    <w:rsid w:val="00F65C4E"/>
    <w:rsid w:val="00F72F29"/>
    <w:rsid w:val="00F741A4"/>
    <w:rsid w:val="00F81D33"/>
    <w:rsid w:val="00F87D4A"/>
    <w:rsid w:val="00F91E9F"/>
    <w:rsid w:val="00F9348B"/>
    <w:rsid w:val="00FA0256"/>
    <w:rsid w:val="00FA0E6E"/>
    <w:rsid w:val="00FA1086"/>
    <w:rsid w:val="00FA2E71"/>
    <w:rsid w:val="00FA4BFF"/>
    <w:rsid w:val="00FB6C54"/>
    <w:rsid w:val="00FC1BCC"/>
    <w:rsid w:val="00FE67B6"/>
    <w:rsid w:val="00FF35AD"/>
    <w:rsid w:val="03ABC33D"/>
    <w:rsid w:val="063BC5F3"/>
    <w:rsid w:val="24C685A2"/>
    <w:rsid w:val="2A8F122A"/>
    <w:rsid w:val="2BE1306E"/>
    <w:rsid w:val="2FA553E1"/>
    <w:rsid w:val="314B6628"/>
    <w:rsid w:val="33AD8ED6"/>
    <w:rsid w:val="355D67ED"/>
    <w:rsid w:val="463154B1"/>
    <w:rsid w:val="577E143E"/>
    <w:rsid w:val="5965EA14"/>
    <w:rsid w:val="5C6A26D0"/>
    <w:rsid w:val="6314DC36"/>
    <w:rsid w:val="726E7C26"/>
    <w:rsid w:val="7A4532EA"/>
    <w:rsid w:val="7D1078BD"/>
    <w:rsid w:val="7F76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97EAF"/>
  <w15:chartTrackingRefBased/>
  <w15:docId w15:val="{32510445-D1C5-4FA6-98B6-3D5F2CDF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D8D"/>
  </w:style>
  <w:style w:type="paragraph" w:styleId="Heading1">
    <w:name w:val="heading 1"/>
    <w:basedOn w:val="Normal"/>
    <w:next w:val="Normal"/>
    <w:link w:val="Heading1Char"/>
    <w:uiPriority w:val="9"/>
    <w:qFormat/>
    <w:rsid w:val="009961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09B3"/>
    <w:pPr>
      <w:keepNext/>
      <w:keepLines/>
      <w:spacing w:before="40" w:after="0"/>
      <w:outlineLvl w:val="1"/>
    </w:pPr>
    <w:rPr>
      <w:rFonts w:asciiTheme="majorHAnsi" w:eastAsiaTheme="majorEastAsia" w:hAnsiTheme="majorHAnsi" w:cstheme="majorBidi"/>
      <w:color w:val="2E74B5" w:themeColor="accent1" w:themeShade="BF"/>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54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490"/>
    <w:rPr>
      <w:rFonts w:asciiTheme="majorHAnsi" w:eastAsiaTheme="majorEastAsia" w:hAnsiTheme="majorHAnsi" w:cstheme="majorBidi"/>
      <w:spacing w:val="-10"/>
      <w:kern w:val="28"/>
      <w:sz w:val="56"/>
      <w:szCs w:val="56"/>
    </w:rPr>
  </w:style>
  <w:style w:type="paragraph" w:styleId="NoSpacing">
    <w:name w:val="No Spacing"/>
    <w:uiPriority w:val="1"/>
    <w:qFormat/>
    <w:rsid w:val="00A85490"/>
    <w:pPr>
      <w:spacing w:after="0" w:line="240" w:lineRule="auto"/>
    </w:pPr>
  </w:style>
  <w:style w:type="character" w:customStyle="1" w:styleId="Heading1Char">
    <w:name w:val="Heading 1 Char"/>
    <w:basedOn w:val="DefaultParagraphFont"/>
    <w:link w:val="Heading1"/>
    <w:uiPriority w:val="9"/>
    <w:rsid w:val="00996146"/>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996146"/>
    <w:rPr>
      <w:b/>
      <w:bCs/>
    </w:rPr>
  </w:style>
  <w:style w:type="character" w:customStyle="1" w:styleId="normaltextrun">
    <w:name w:val="normaltextrun"/>
    <w:basedOn w:val="DefaultParagraphFont"/>
    <w:rsid w:val="00946CF8"/>
  </w:style>
  <w:style w:type="character" w:customStyle="1" w:styleId="eop">
    <w:name w:val="eop"/>
    <w:basedOn w:val="DefaultParagraphFont"/>
    <w:rsid w:val="00946CF8"/>
  </w:style>
  <w:style w:type="paragraph" w:customStyle="1" w:styleId="paragraph">
    <w:name w:val="paragraph"/>
    <w:basedOn w:val="Normal"/>
    <w:rsid w:val="008D34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8D34F2"/>
  </w:style>
  <w:style w:type="paragraph" w:styleId="Header">
    <w:name w:val="header"/>
    <w:basedOn w:val="Normal"/>
    <w:link w:val="HeaderChar"/>
    <w:uiPriority w:val="99"/>
    <w:unhideWhenUsed/>
    <w:rsid w:val="00867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9CE"/>
  </w:style>
  <w:style w:type="paragraph" w:styleId="Footer">
    <w:name w:val="footer"/>
    <w:basedOn w:val="Normal"/>
    <w:link w:val="FooterChar"/>
    <w:uiPriority w:val="99"/>
    <w:unhideWhenUsed/>
    <w:rsid w:val="00867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9CE"/>
  </w:style>
  <w:style w:type="character" w:styleId="Hyperlink">
    <w:name w:val="Hyperlink"/>
    <w:basedOn w:val="DefaultParagraphFont"/>
    <w:uiPriority w:val="99"/>
    <w:unhideWhenUsed/>
    <w:rsid w:val="00E503CD"/>
    <w:rPr>
      <w:color w:val="0563C1" w:themeColor="hyperlink"/>
      <w:u w:val="single"/>
    </w:rPr>
  </w:style>
  <w:style w:type="paragraph" w:styleId="TOC1">
    <w:name w:val="toc 1"/>
    <w:basedOn w:val="Normal"/>
    <w:next w:val="Normal"/>
    <w:autoRedefine/>
    <w:uiPriority w:val="39"/>
    <w:unhideWhenUsed/>
    <w:rsid w:val="005E57F6"/>
    <w:pPr>
      <w:tabs>
        <w:tab w:val="right" w:leader="dot" w:pos="9350"/>
      </w:tabs>
      <w:spacing w:after="100"/>
    </w:pPr>
    <w:rPr>
      <w:rFonts w:ascii="Aptos" w:eastAsia="Times New Roman" w:hAnsi="Aptos" w:cstheme="minorHAnsi"/>
      <w:b/>
      <w:bCs/>
      <w:noProof/>
      <w:kern w:val="2"/>
      <w14:ligatures w14:val="standardContextual"/>
    </w:rPr>
  </w:style>
  <w:style w:type="paragraph" w:styleId="CommentText">
    <w:name w:val="annotation text"/>
    <w:basedOn w:val="Normal"/>
    <w:link w:val="CommentTextChar"/>
    <w:uiPriority w:val="99"/>
    <w:unhideWhenUsed/>
    <w:rsid w:val="008F2D80"/>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8F2D80"/>
    <w:rPr>
      <w:kern w:val="2"/>
      <w:sz w:val="20"/>
      <w:szCs w:val="20"/>
      <w14:ligatures w14:val="standardContextual"/>
    </w:rPr>
  </w:style>
  <w:style w:type="character" w:styleId="CommentReference">
    <w:name w:val="annotation reference"/>
    <w:basedOn w:val="DefaultParagraphFont"/>
    <w:uiPriority w:val="99"/>
    <w:semiHidden/>
    <w:unhideWhenUsed/>
    <w:rsid w:val="008F2D80"/>
    <w:rPr>
      <w:sz w:val="16"/>
      <w:szCs w:val="16"/>
    </w:rPr>
  </w:style>
  <w:style w:type="character" w:customStyle="1" w:styleId="Heading2Char">
    <w:name w:val="Heading 2 Char"/>
    <w:basedOn w:val="DefaultParagraphFont"/>
    <w:link w:val="Heading2"/>
    <w:uiPriority w:val="9"/>
    <w:rsid w:val="00A209B3"/>
    <w:rPr>
      <w:rFonts w:asciiTheme="majorHAnsi" w:eastAsiaTheme="majorEastAsia" w:hAnsiTheme="majorHAnsi" w:cstheme="majorBidi"/>
      <w:color w:val="2E74B5" w:themeColor="accent1" w:themeShade="BF"/>
      <w:kern w:val="2"/>
      <w:sz w:val="26"/>
      <w:szCs w:val="26"/>
      <w14:ligatures w14:val="standardContextual"/>
    </w:rPr>
  </w:style>
  <w:style w:type="paragraph" w:styleId="ListParagraph">
    <w:name w:val="List Paragraph"/>
    <w:basedOn w:val="Normal"/>
    <w:uiPriority w:val="34"/>
    <w:qFormat/>
    <w:rsid w:val="00A209B3"/>
    <w:pPr>
      <w:ind w:left="720"/>
      <w:contextualSpacing/>
    </w:pPr>
    <w:rPr>
      <w:kern w:val="2"/>
      <w14:ligatures w14:val="standardContextual"/>
    </w:rPr>
  </w:style>
  <w:style w:type="character" w:styleId="UnresolvedMention">
    <w:name w:val="Unresolved Mention"/>
    <w:basedOn w:val="DefaultParagraphFont"/>
    <w:uiPriority w:val="99"/>
    <w:semiHidden/>
    <w:unhideWhenUsed/>
    <w:rsid w:val="00AB1E0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18D8"/>
    <w:rPr>
      <w:b/>
      <w:bCs/>
      <w:kern w:val="0"/>
      <w14:ligatures w14:val="none"/>
    </w:rPr>
  </w:style>
  <w:style w:type="character" w:customStyle="1" w:styleId="CommentSubjectChar">
    <w:name w:val="Comment Subject Char"/>
    <w:basedOn w:val="CommentTextChar"/>
    <w:link w:val="CommentSubject"/>
    <w:uiPriority w:val="99"/>
    <w:semiHidden/>
    <w:rsid w:val="007318D8"/>
    <w:rPr>
      <w:b/>
      <w:bCs/>
      <w:kern w:val="2"/>
      <w:sz w:val="20"/>
      <w:szCs w:val="20"/>
      <w14:ligatures w14:val="standardContextual"/>
    </w:rPr>
  </w:style>
  <w:style w:type="paragraph" w:styleId="TOCHeading">
    <w:name w:val="TOC Heading"/>
    <w:basedOn w:val="Heading1"/>
    <w:next w:val="Normal"/>
    <w:uiPriority w:val="39"/>
    <w:unhideWhenUsed/>
    <w:qFormat/>
    <w:rsid w:val="00632D35"/>
    <w:pPr>
      <w:outlineLvl w:val="9"/>
    </w:pPr>
  </w:style>
  <w:style w:type="paragraph" w:styleId="TOC2">
    <w:name w:val="toc 2"/>
    <w:basedOn w:val="Normal"/>
    <w:next w:val="Normal"/>
    <w:autoRedefine/>
    <w:uiPriority w:val="39"/>
    <w:unhideWhenUsed/>
    <w:rsid w:val="00632D35"/>
    <w:pPr>
      <w:spacing w:after="100"/>
      <w:ind w:left="220"/>
    </w:pPr>
  </w:style>
  <w:style w:type="paragraph" w:styleId="Revision">
    <w:name w:val="Revision"/>
    <w:hidden/>
    <w:uiPriority w:val="99"/>
    <w:semiHidden/>
    <w:rsid w:val="008B63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7270">
      <w:bodyDiv w:val="1"/>
      <w:marLeft w:val="0"/>
      <w:marRight w:val="0"/>
      <w:marTop w:val="0"/>
      <w:marBottom w:val="0"/>
      <w:divBdr>
        <w:top w:val="none" w:sz="0" w:space="0" w:color="auto"/>
        <w:left w:val="none" w:sz="0" w:space="0" w:color="auto"/>
        <w:bottom w:val="none" w:sz="0" w:space="0" w:color="auto"/>
        <w:right w:val="none" w:sz="0" w:space="0" w:color="auto"/>
      </w:divBdr>
    </w:div>
    <w:div w:id="900405855">
      <w:bodyDiv w:val="1"/>
      <w:marLeft w:val="0"/>
      <w:marRight w:val="0"/>
      <w:marTop w:val="0"/>
      <w:marBottom w:val="0"/>
      <w:divBdr>
        <w:top w:val="none" w:sz="0" w:space="0" w:color="auto"/>
        <w:left w:val="none" w:sz="0" w:space="0" w:color="auto"/>
        <w:bottom w:val="none" w:sz="0" w:space="0" w:color="auto"/>
        <w:right w:val="none" w:sz="0" w:space="0" w:color="auto"/>
      </w:divBdr>
      <w:divsChild>
        <w:div w:id="789712131">
          <w:marLeft w:val="0"/>
          <w:marRight w:val="0"/>
          <w:marTop w:val="0"/>
          <w:marBottom w:val="0"/>
          <w:divBdr>
            <w:top w:val="none" w:sz="0" w:space="0" w:color="auto"/>
            <w:left w:val="none" w:sz="0" w:space="0" w:color="auto"/>
            <w:bottom w:val="none" w:sz="0" w:space="0" w:color="auto"/>
            <w:right w:val="none" w:sz="0" w:space="0" w:color="auto"/>
          </w:divBdr>
        </w:div>
        <w:div w:id="1019158728">
          <w:marLeft w:val="0"/>
          <w:marRight w:val="0"/>
          <w:marTop w:val="0"/>
          <w:marBottom w:val="0"/>
          <w:divBdr>
            <w:top w:val="none" w:sz="0" w:space="0" w:color="auto"/>
            <w:left w:val="none" w:sz="0" w:space="0" w:color="auto"/>
            <w:bottom w:val="none" w:sz="0" w:space="0" w:color="auto"/>
            <w:right w:val="none" w:sz="0" w:space="0" w:color="auto"/>
          </w:divBdr>
        </w:div>
      </w:divsChild>
    </w:div>
    <w:div w:id="912206542">
      <w:bodyDiv w:val="1"/>
      <w:marLeft w:val="0"/>
      <w:marRight w:val="0"/>
      <w:marTop w:val="0"/>
      <w:marBottom w:val="0"/>
      <w:divBdr>
        <w:top w:val="none" w:sz="0" w:space="0" w:color="auto"/>
        <w:left w:val="none" w:sz="0" w:space="0" w:color="auto"/>
        <w:bottom w:val="none" w:sz="0" w:space="0" w:color="auto"/>
        <w:right w:val="none" w:sz="0" w:space="0" w:color="auto"/>
      </w:divBdr>
      <w:divsChild>
        <w:div w:id="931740790">
          <w:marLeft w:val="0"/>
          <w:marRight w:val="0"/>
          <w:marTop w:val="0"/>
          <w:marBottom w:val="0"/>
          <w:divBdr>
            <w:top w:val="none" w:sz="0" w:space="0" w:color="auto"/>
            <w:left w:val="none" w:sz="0" w:space="0" w:color="auto"/>
            <w:bottom w:val="none" w:sz="0" w:space="0" w:color="auto"/>
            <w:right w:val="none" w:sz="0" w:space="0" w:color="auto"/>
          </w:divBdr>
        </w:div>
        <w:div w:id="535657780">
          <w:marLeft w:val="0"/>
          <w:marRight w:val="0"/>
          <w:marTop w:val="0"/>
          <w:marBottom w:val="0"/>
          <w:divBdr>
            <w:top w:val="none" w:sz="0" w:space="0" w:color="auto"/>
            <w:left w:val="none" w:sz="0" w:space="0" w:color="auto"/>
            <w:bottom w:val="none" w:sz="0" w:space="0" w:color="auto"/>
            <w:right w:val="none" w:sz="0" w:space="0" w:color="auto"/>
          </w:divBdr>
        </w:div>
        <w:div w:id="1498569843">
          <w:marLeft w:val="0"/>
          <w:marRight w:val="0"/>
          <w:marTop w:val="0"/>
          <w:marBottom w:val="0"/>
          <w:divBdr>
            <w:top w:val="none" w:sz="0" w:space="0" w:color="auto"/>
            <w:left w:val="none" w:sz="0" w:space="0" w:color="auto"/>
            <w:bottom w:val="none" w:sz="0" w:space="0" w:color="auto"/>
            <w:right w:val="none" w:sz="0" w:space="0" w:color="auto"/>
          </w:divBdr>
        </w:div>
        <w:div w:id="1579174081">
          <w:marLeft w:val="0"/>
          <w:marRight w:val="0"/>
          <w:marTop w:val="0"/>
          <w:marBottom w:val="0"/>
          <w:divBdr>
            <w:top w:val="none" w:sz="0" w:space="0" w:color="auto"/>
            <w:left w:val="none" w:sz="0" w:space="0" w:color="auto"/>
            <w:bottom w:val="none" w:sz="0" w:space="0" w:color="auto"/>
            <w:right w:val="none" w:sz="0" w:space="0" w:color="auto"/>
          </w:divBdr>
        </w:div>
        <w:div w:id="649478109">
          <w:marLeft w:val="0"/>
          <w:marRight w:val="0"/>
          <w:marTop w:val="0"/>
          <w:marBottom w:val="0"/>
          <w:divBdr>
            <w:top w:val="none" w:sz="0" w:space="0" w:color="auto"/>
            <w:left w:val="none" w:sz="0" w:space="0" w:color="auto"/>
            <w:bottom w:val="none" w:sz="0" w:space="0" w:color="auto"/>
            <w:right w:val="none" w:sz="0" w:space="0" w:color="auto"/>
          </w:divBdr>
        </w:div>
        <w:div w:id="340595221">
          <w:marLeft w:val="0"/>
          <w:marRight w:val="0"/>
          <w:marTop w:val="0"/>
          <w:marBottom w:val="0"/>
          <w:divBdr>
            <w:top w:val="none" w:sz="0" w:space="0" w:color="auto"/>
            <w:left w:val="none" w:sz="0" w:space="0" w:color="auto"/>
            <w:bottom w:val="none" w:sz="0" w:space="0" w:color="auto"/>
            <w:right w:val="none" w:sz="0" w:space="0" w:color="auto"/>
          </w:divBdr>
        </w:div>
        <w:div w:id="1100370581">
          <w:marLeft w:val="0"/>
          <w:marRight w:val="0"/>
          <w:marTop w:val="0"/>
          <w:marBottom w:val="0"/>
          <w:divBdr>
            <w:top w:val="none" w:sz="0" w:space="0" w:color="auto"/>
            <w:left w:val="none" w:sz="0" w:space="0" w:color="auto"/>
            <w:bottom w:val="none" w:sz="0" w:space="0" w:color="auto"/>
            <w:right w:val="none" w:sz="0" w:space="0" w:color="auto"/>
          </w:divBdr>
        </w:div>
        <w:div w:id="742725517">
          <w:marLeft w:val="0"/>
          <w:marRight w:val="0"/>
          <w:marTop w:val="0"/>
          <w:marBottom w:val="0"/>
          <w:divBdr>
            <w:top w:val="none" w:sz="0" w:space="0" w:color="auto"/>
            <w:left w:val="none" w:sz="0" w:space="0" w:color="auto"/>
            <w:bottom w:val="none" w:sz="0" w:space="0" w:color="auto"/>
            <w:right w:val="none" w:sz="0" w:space="0" w:color="auto"/>
          </w:divBdr>
        </w:div>
        <w:div w:id="2079861788">
          <w:marLeft w:val="0"/>
          <w:marRight w:val="0"/>
          <w:marTop w:val="0"/>
          <w:marBottom w:val="0"/>
          <w:divBdr>
            <w:top w:val="none" w:sz="0" w:space="0" w:color="auto"/>
            <w:left w:val="none" w:sz="0" w:space="0" w:color="auto"/>
            <w:bottom w:val="none" w:sz="0" w:space="0" w:color="auto"/>
            <w:right w:val="none" w:sz="0" w:space="0" w:color="auto"/>
          </w:divBdr>
        </w:div>
        <w:div w:id="1020739379">
          <w:marLeft w:val="0"/>
          <w:marRight w:val="0"/>
          <w:marTop w:val="0"/>
          <w:marBottom w:val="0"/>
          <w:divBdr>
            <w:top w:val="none" w:sz="0" w:space="0" w:color="auto"/>
            <w:left w:val="none" w:sz="0" w:space="0" w:color="auto"/>
            <w:bottom w:val="none" w:sz="0" w:space="0" w:color="auto"/>
            <w:right w:val="none" w:sz="0" w:space="0" w:color="auto"/>
          </w:divBdr>
        </w:div>
        <w:div w:id="629215616">
          <w:marLeft w:val="0"/>
          <w:marRight w:val="0"/>
          <w:marTop w:val="0"/>
          <w:marBottom w:val="0"/>
          <w:divBdr>
            <w:top w:val="none" w:sz="0" w:space="0" w:color="auto"/>
            <w:left w:val="none" w:sz="0" w:space="0" w:color="auto"/>
            <w:bottom w:val="none" w:sz="0" w:space="0" w:color="auto"/>
            <w:right w:val="none" w:sz="0" w:space="0" w:color="auto"/>
          </w:divBdr>
        </w:div>
        <w:div w:id="1928691205">
          <w:marLeft w:val="0"/>
          <w:marRight w:val="0"/>
          <w:marTop w:val="0"/>
          <w:marBottom w:val="0"/>
          <w:divBdr>
            <w:top w:val="none" w:sz="0" w:space="0" w:color="auto"/>
            <w:left w:val="none" w:sz="0" w:space="0" w:color="auto"/>
            <w:bottom w:val="none" w:sz="0" w:space="0" w:color="auto"/>
            <w:right w:val="none" w:sz="0" w:space="0" w:color="auto"/>
          </w:divBdr>
        </w:div>
      </w:divsChild>
    </w:div>
    <w:div w:id="1218708489">
      <w:bodyDiv w:val="1"/>
      <w:marLeft w:val="0"/>
      <w:marRight w:val="0"/>
      <w:marTop w:val="0"/>
      <w:marBottom w:val="0"/>
      <w:divBdr>
        <w:top w:val="none" w:sz="0" w:space="0" w:color="auto"/>
        <w:left w:val="none" w:sz="0" w:space="0" w:color="auto"/>
        <w:bottom w:val="none" w:sz="0" w:space="0" w:color="auto"/>
        <w:right w:val="none" w:sz="0" w:space="0" w:color="auto"/>
      </w:divBdr>
      <w:divsChild>
        <w:div w:id="743332236">
          <w:marLeft w:val="0"/>
          <w:marRight w:val="0"/>
          <w:marTop w:val="0"/>
          <w:marBottom w:val="0"/>
          <w:divBdr>
            <w:top w:val="none" w:sz="0" w:space="0" w:color="auto"/>
            <w:left w:val="none" w:sz="0" w:space="0" w:color="auto"/>
            <w:bottom w:val="none" w:sz="0" w:space="0" w:color="auto"/>
            <w:right w:val="none" w:sz="0" w:space="0" w:color="auto"/>
          </w:divBdr>
        </w:div>
        <w:div w:id="9649839">
          <w:marLeft w:val="0"/>
          <w:marRight w:val="0"/>
          <w:marTop w:val="0"/>
          <w:marBottom w:val="0"/>
          <w:divBdr>
            <w:top w:val="none" w:sz="0" w:space="0" w:color="auto"/>
            <w:left w:val="none" w:sz="0" w:space="0" w:color="auto"/>
            <w:bottom w:val="none" w:sz="0" w:space="0" w:color="auto"/>
            <w:right w:val="none" w:sz="0" w:space="0" w:color="auto"/>
          </w:divBdr>
        </w:div>
        <w:div w:id="1422410289">
          <w:marLeft w:val="0"/>
          <w:marRight w:val="0"/>
          <w:marTop w:val="0"/>
          <w:marBottom w:val="0"/>
          <w:divBdr>
            <w:top w:val="none" w:sz="0" w:space="0" w:color="auto"/>
            <w:left w:val="none" w:sz="0" w:space="0" w:color="auto"/>
            <w:bottom w:val="none" w:sz="0" w:space="0" w:color="auto"/>
            <w:right w:val="none" w:sz="0" w:space="0" w:color="auto"/>
          </w:divBdr>
        </w:div>
        <w:div w:id="392655409">
          <w:marLeft w:val="0"/>
          <w:marRight w:val="0"/>
          <w:marTop w:val="0"/>
          <w:marBottom w:val="0"/>
          <w:divBdr>
            <w:top w:val="none" w:sz="0" w:space="0" w:color="auto"/>
            <w:left w:val="none" w:sz="0" w:space="0" w:color="auto"/>
            <w:bottom w:val="none" w:sz="0" w:space="0" w:color="auto"/>
            <w:right w:val="none" w:sz="0" w:space="0" w:color="auto"/>
          </w:divBdr>
        </w:div>
        <w:div w:id="136072440">
          <w:marLeft w:val="0"/>
          <w:marRight w:val="0"/>
          <w:marTop w:val="0"/>
          <w:marBottom w:val="0"/>
          <w:divBdr>
            <w:top w:val="none" w:sz="0" w:space="0" w:color="auto"/>
            <w:left w:val="none" w:sz="0" w:space="0" w:color="auto"/>
            <w:bottom w:val="none" w:sz="0" w:space="0" w:color="auto"/>
            <w:right w:val="none" w:sz="0" w:space="0" w:color="auto"/>
          </w:divBdr>
        </w:div>
        <w:div w:id="944507318">
          <w:marLeft w:val="0"/>
          <w:marRight w:val="0"/>
          <w:marTop w:val="0"/>
          <w:marBottom w:val="0"/>
          <w:divBdr>
            <w:top w:val="none" w:sz="0" w:space="0" w:color="auto"/>
            <w:left w:val="none" w:sz="0" w:space="0" w:color="auto"/>
            <w:bottom w:val="none" w:sz="0" w:space="0" w:color="auto"/>
            <w:right w:val="none" w:sz="0" w:space="0" w:color="auto"/>
          </w:divBdr>
        </w:div>
        <w:div w:id="731655877">
          <w:marLeft w:val="0"/>
          <w:marRight w:val="0"/>
          <w:marTop w:val="0"/>
          <w:marBottom w:val="0"/>
          <w:divBdr>
            <w:top w:val="none" w:sz="0" w:space="0" w:color="auto"/>
            <w:left w:val="none" w:sz="0" w:space="0" w:color="auto"/>
            <w:bottom w:val="none" w:sz="0" w:space="0" w:color="auto"/>
            <w:right w:val="none" w:sz="0" w:space="0" w:color="auto"/>
          </w:divBdr>
        </w:div>
      </w:divsChild>
    </w:div>
    <w:div w:id="1335692489">
      <w:bodyDiv w:val="1"/>
      <w:marLeft w:val="0"/>
      <w:marRight w:val="0"/>
      <w:marTop w:val="0"/>
      <w:marBottom w:val="0"/>
      <w:divBdr>
        <w:top w:val="none" w:sz="0" w:space="0" w:color="auto"/>
        <w:left w:val="none" w:sz="0" w:space="0" w:color="auto"/>
        <w:bottom w:val="none" w:sz="0" w:space="0" w:color="auto"/>
        <w:right w:val="none" w:sz="0" w:space="0" w:color="auto"/>
      </w:divBdr>
    </w:div>
    <w:div w:id="1411467566">
      <w:bodyDiv w:val="1"/>
      <w:marLeft w:val="0"/>
      <w:marRight w:val="0"/>
      <w:marTop w:val="0"/>
      <w:marBottom w:val="0"/>
      <w:divBdr>
        <w:top w:val="none" w:sz="0" w:space="0" w:color="auto"/>
        <w:left w:val="none" w:sz="0" w:space="0" w:color="auto"/>
        <w:bottom w:val="none" w:sz="0" w:space="0" w:color="auto"/>
        <w:right w:val="none" w:sz="0" w:space="0" w:color="auto"/>
      </w:divBdr>
      <w:divsChild>
        <w:div w:id="1109852503">
          <w:marLeft w:val="0"/>
          <w:marRight w:val="0"/>
          <w:marTop w:val="0"/>
          <w:marBottom w:val="0"/>
          <w:divBdr>
            <w:top w:val="none" w:sz="0" w:space="0" w:color="auto"/>
            <w:left w:val="none" w:sz="0" w:space="0" w:color="auto"/>
            <w:bottom w:val="none" w:sz="0" w:space="0" w:color="auto"/>
            <w:right w:val="none" w:sz="0" w:space="0" w:color="auto"/>
          </w:divBdr>
        </w:div>
        <w:div w:id="1653636190">
          <w:marLeft w:val="0"/>
          <w:marRight w:val="0"/>
          <w:marTop w:val="0"/>
          <w:marBottom w:val="0"/>
          <w:divBdr>
            <w:top w:val="none" w:sz="0" w:space="0" w:color="auto"/>
            <w:left w:val="none" w:sz="0" w:space="0" w:color="auto"/>
            <w:bottom w:val="none" w:sz="0" w:space="0" w:color="auto"/>
            <w:right w:val="none" w:sz="0" w:space="0" w:color="auto"/>
          </w:divBdr>
        </w:div>
        <w:div w:id="1101297469">
          <w:marLeft w:val="0"/>
          <w:marRight w:val="0"/>
          <w:marTop w:val="0"/>
          <w:marBottom w:val="0"/>
          <w:divBdr>
            <w:top w:val="none" w:sz="0" w:space="0" w:color="auto"/>
            <w:left w:val="none" w:sz="0" w:space="0" w:color="auto"/>
            <w:bottom w:val="none" w:sz="0" w:space="0" w:color="auto"/>
            <w:right w:val="none" w:sz="0" w:space="0" w:color="auto"/>
          </w:divBdr>
        </w:div>
        <w:div w:id="349795157">
          <w:marLeft w:val="0"/>
          <w:marRight w:val="0"/>
          <w:marTop w:val="0"/>
          <w:marBottom w:val="0"/>
          <w:divBdr>
            <w:top w:val="none" w:sz="0" w:space="0" w:color="auto"/>
            <w:left w:val="none" w:sz="0" w:space="0" w:color="auto"/>
            <w:bottom w:val="none" w:sz="0" w:space="0" w:color="auto"/>
            <w:right w:val="none" w:sz="0" w:space="0" w:color="auto"/>
          </w:divBdr>
        </w:div>
        <w:div w:id="1540361967">
          <w:marLeft w:val="0"/>
          <w:marRight w:val="0"/>
          <w:marTop w:val="0"/>
          <w:marBottom w:val="0"/>
          <w:divBdr>
            <w:top w:val="none" w:sz="0" w:space="0" w:color="auto"/>
            <w:left w:val="none" w:sz="0" w:space="0" w:color="auto"/>
            <w:bottom w:val="none" w:sz="0" w:space="0" w:color="auto"/>
            <w:right w:val="none" w:sz="0" w:space="0" w:color="auto"/>
          </w:divBdr>
        </w:div>
        <w:div w:id="419763009">
          <w:marLeft w:val="0"/>
          <w:marRight w:val="0"/>
          <w:marTop w:val="0"/>
          <w:marBottom w:val="0"/>
          <w:divBdr>
            <w:top w:val="none" w:sz="0" w:space="0" w:color="auto"/>
            <w:left w:val="none" w:sz="0" w:space="0" w:color="auto"/>
            <w:bottom w:val="none" w:sz="0" w:space="0" w:color="auto"/>
            <w:right w:val="none" w:sz="0" w:space="0" w:color="auto"/>
          </w:divBdr>
        </w:div>
        <w:div w:id="1062488569">
          <w:marLeft w:val="0"/>
          <w:marRight w:val="0"/>
          <w:marTop w:val="0"/>
          <w:marBottom w:val="0"/>
          <w:divBdr>
            <w:top w:val="none" w:sz="0" w:space="0" w:color="auto"/>
            <w:left w:val="none" w:sz="0" w:space="0" w:color="auto"/>
            <w:bottom w:val="none" w:sz="0" w:space="0" w:color="auto"/>
            <w:right w:val="none" w:sz="0" w:space="0" w:color="auto"/>
          </w:divBdr>
        </w:div>
        <w:div w:id="1693996358">
          <w:marLeft w:val="0"/>
          <w:marRight w:val="0"/>
          <w:marTop w:val="0"/>
          <w:marBottom w:val="0"/>
          <w:divBdr>
            <w:top w:val="none" w:sz="0" w:space="0" w:color="auto"/>
            <w:left w:val="none" w:sz="0" w:space="0" w:color="auto"/>
            <w:bottom w:val="none" w:sz="0" w:space="0" w:color="auto"/>
            <w:right w:val="none" w:sz="0" w:space="0" w:color="auto"/>
          </w:divBdr>
        </w:div>
        <w:div w:id="1171488657">
          <w:marLeft w:val="0"/>
          <w:marRight w:val="0"/>
          <w:marTop w:val="0"/>
          <w:marBottom w:val="0"/>
          <w:divBdr>
            <w:top w:val="none" w:sz="0" w:space="0" w:color="auto"/>
            <w:left w:val="none" w:sz="0" w:space="0" w:color="auto"/>
            <w:bottom w:val="none" w:sz="0" w:space="0" w:color="auto"/>
            <w:right w:val="none" w:sz="0" w:space="0" w:color="auto"/>
          </w:divBdr>
        </w:div>
        <w:div w:id="1137795028">
          <w:marLeft w:val="0"/>
          <w:marRight w:val="0"/>
          <w:marTop w:val="0"/>
          <w:marBottom w:val="0"/>
          <w:divBdr>
            <w:top w:val="none" w:sz="0" w:space="0" w:color="auto"/>
            <w:left w:val="none" w:sz="0" w:space="0" w:color="auto"/>
            <w:bottom w:val="none" w:sz="0" w:space="0" w:color="auto"/>
            <w:right w:val="none" w:sz="0" w:space="0" w:color="auto"/>
          </w:divBdr>
        </w:div>
        <w:div w:id="1113482045">
          <w:marLeft w:val="0"/>
          <w:marRight w:val="0"/>
          <w:marTop w:val="0"/>
          <w:marBottom w:val="0"/>
          <w:divBdr>
            <w:top w:val="none" w:sz="0" w:space="0" w:color="auto"/>
            <w:left w:val="none" w:sz="0" w:space="0" w:color="auto"/>
            <w:bottom w:val="none" w:sz="0" w:space="0" w:color="auto"/>
            <w:right w:val="none" w:sz="0" w:space="0" w:color="auto"/>
          </w:divBdr>
        </w:div>
        <w:div w:id="1356467290">
          <w:marLeft w:val="0"/>
          <w:marRight w:val="0"/>
          <w:marTop w:val="0"/>
          <w:marBottom w:val="0"/>
          <w:divBdr>
            <w:top w:val="none" w:sz="0" w:space="0" w:color="auto"/>
            <w:left w:val="none" w:sz="0" w:space="0" w:color="auto"/>
            <w:bottom w:val="none" w:sz="0" w:space="0" w:color="auto"/>
            <w:right w:val="none" w:sz="0" w:space="0" w:color="auto"/>
          </w:divBdr>
        </w:div>
        <w:div w:id="1388799426">
          <w:marLeft w:val="0"/>
          <w:marRight w:val="0"/>
          <w:marTop w:val="0"/>
          <w:marBottom w:val="0"/>
          <w:divBdr>
            <w:top w:val="none" w:sz="0" w:space="0" w:color="auto"/>
            <w:left w:val="none" w:sz="0" w:space="0" w:color="auto"/>
            <w:bottom w:val="none" w:sz="0" w:space="0" w:color="auto"/>
            <w:right w:val="none" w:sz="0" w:space="0" w:color="auto"/>
          </w:divBdr>
        </w:div>
        <w:div w:id="1537694352">
          <w:marLeft w:val="0"/>
          <w:marRight w:val="0"/>
          <w:marTop w:val="0"/>
          <w:marBottom w:val="0"/>
          <w:divBdr>
            <w:top w:val="none" w:sz="0" w:space="0" w:color="auto"/>
            <w:left w:val="none" w:sz="0" w:space="0" w:color="auto"/>
            <w:bottom w:val="none" w:sz="0" w:space="0" w:color="auto"/>
            <w:right w:val="none" w:sz="0" w:space="0" w:color="auto"/>
          </w:divBdr>
        </w:div>
        <w:div w:id="576794165">
          <w:marLeft w:val="0"/>
          <w:marRight w:val="0"/>
          <w:marTop w:val="0"/>
          <w:marBottom w:val="0"/>
          <w:divBdr>
            <w:top w:val="none" w:sz="0" w:space="0" w:color="auto"/>
            <w:left w:val="none" w:sz="0" w:space="0" w:color="auto"/>
            <w:bottom w:val="none" w:sz="0" w:space="0" w:color="auto"/>
            <w:right w:val="none" w:sz="0" w:space="0" w:color="auto"/>
          </w:divBdr>
        </w:div>
        <w:div w:id="1995447523">
          <w:marLeft w:val="0"/>
          <w:marRight w:val="0"/>
          <w:marTop w:val="0"/>
          <w:marBottom w:val="0"/>
          <w:divBdr>
            <w:top w:val="none" w:sz="0" w:space="0" w:color="auto"/>
            <w:left w:val="none" w:sz="0" w:space="0" w:color="auto"/>
            <w:bottom w:val="none" w:sz="0" w:space="0" w:color="auto"/>
            <w:right w:val="none" w:sz="0" w:space="0" w:color="auto"/>
          </w:divBdr>
        </w:div>
        <w:div w:id="395395212">
          <w:marLeft w:val="0"/>
          <w:marRight w:val="0"/>
          <w:marTop w:val="0"/>
          <w:marBottom w:val="0"/>
          <w:divBdr>
            <w:top w:val="none" w:sz="0" w:space="0" w:color="auto"/>
            <w:left w:val="none" w:sz="0" w:space="0" w:color="auto"/>
            <w:bottom w:val="none" w:sz="0" w:space="0" w:color="auto"/>
            <w:right w:val="none" w:sz="0" w:space="0" w:color="auto"/>
          </w:divBdr>
        </w:div>
        <w:div w:id="2054034076">
          <w:marLeft w:val="0"/>
          <w:marRight w:val="0"/>
          <w:marTop w:val="0"/>
          <w:marBottom w:val="0"/>
          <w:divBdr>
            <w:top w:val="none" w:sz="0" w:space="0" w:color="auto"/>
            <w:left w:val="none" w:sz="0" w:space="0" w:color="auto"/>
            <w:bottom w:val="none" w:sz="0" w:space="0" w:color="auto"/>
            <w:right w:val="none" w:sz="0" w:space="0" w:color="auto"/>
          </w:divBdr>
        </w:div>
        <w:div w:id="1952468173">
          <w:marLeft w:val="0"/>
          <w:marRight w:val="0"/>
          <w:marTop w:val="0"/>
          <w:marBottom w:val="0"/>
          <w:divBdr>
            <w:top w:val="none" w:sz="0" w:space="0" w:color="auto"/>
            <w:left w:val="none" w:sz="0" w:space="0" w:color="auto"/>
            <w:bottom w:val="none" w:sz="0" w:space="0" w:color="auto"/>
            <w:right w:val="none" w:sz="0" w:space="0" w:color="auto"/>
          </w:divBdr>
        </w:div>
        <w:div w:id="355693472">
          <w:marLeft w:val="0"/>
          <w:marRight w:val="0"/>
          <w:marTop w:val="0"/>
          <w:marBottom w:val="0"/>
          <w:divBdr>
            <w:top w:val="none" w:sz="0" w:space="0" w:color="auto"/>
            <w:left w:val="none" w:sz="0" w:space="0" w:color="auto"/>
            <w:bottom w:val="none" w:sz="0" w:space="0" w:color="auto"/>
            <w:right w:val="none" w:sz="0" w:space="0" w:color="auto"/>
          </w:divBdr>
        </w:div>
        <w:div w:id="195043778">
          <w:marLeft w:val="0"/>
          <w:marRight w:val="0"/>
          <w:marTop w:val="0"/>
          <w:marBottom w:val="0"/>
          <w:divBdr>
            <w:top w:val="none" w:sz="0" w:space="0" w:color="auto"/>
            <w:left w:val="none" w:sz="0" w:space="0" w:color="auto"/>
            <w:bottom w:val="none" w:sz="0" w:space="0" w:color="auto"/>
            <w:right w:val="none" w:sz="0" w:space="0" w:color="auto"/>
          </w:divBdr>
        </w:div>
        <w:div w:id="1046493736">
          <w:marLeft w:val="0"/>
          <w:marRight w:val="0"/>
          <w:marTop w:val="0"/>
          <w:marBottom w:val="0"/>
          <w:divBdr>
            <w:top w:val="none" w:sz="0" w:space="0" w:color="auto"/>
            <w:left w:val="none" w:sz="0" w:space="0" w:color="auto"/>
            <w:bottom w:val="none" w:sz="0" w:space="0" w:color="auto"/>
            <w:right w:val="none" w:sz="0" w:space="0" w:color="auto"/>
          </w:divBdr>
        </w:div>
        <w:div w:id="443117625">
          <w:marLeft w:val="0"/>
          <w:marRight w:val="0"/>
          <w:marTop w:val="0"/>
          <w:marBottom w:val="0"/>
          <w:divBdr>
            <w:top w:val="none" w:sz="0" w:space="0" w:color="auto"/>
            <w:left w:val="none" w:sz="0" w:space="0" w:color="auto"/>
            <w:bottom w:val="none" w:sz="0" w:space="0" w:color="auto"/>
            <w:right w:val="none" w:sz="0" w:space="0" w:color="auto"/>
          </w:divBdr>
        </w:div>
        <w:div w:id="1162741523">
          <w:marLeft w:val="0"/>
          <w:marRight w:val="0"/>
          <w:marTop w:val="0"/>
          <w:marBottom w:val="0"/>
          <w:divBdr>
            <w:top w:val="none" w:sz="0" w:space="0" w:color="auto"/>
            <w:left w:val="none" w:sz="0" w:space="0" w:color="auto"/>
            <w:bottom w:val="none" w:sz="0" w:space="0" w:color="auto"/>
            <w:right w:val="none" w:sz="0" w:space="0" w:color="auto"/>
          </w:divBdr>
        </w:div>
        <w:div w:id="1220944223">
          <w:marLeft w:val="0"/>
          <w:marRight w:val="0"/>
          <w:marTop w:val="0"/>
          <w:marBottom w:val="0"/>
          <w:divBdr>
            <w:top w:val="none" w:sz="0" w:space="0" w:color="auto"/>
            <w:left w:val="none" w:sz="0" w:space="0" w:color="auto"/>
            <w:bottom w:val="none" w:sz="0" w:space="0" w:color="auto"/>
            <w:right w:val="none" w:sz="0" w:space="0" w:color="auto"/>
          </w:divBdr>
        </w:div>
        <w:div w:id="254635947">
          <w:marLeft w:val="0"/>
          <w:marRight w:val="0"/>
          <w:marTop w:val="0"/>
          <w:marBottom w:val="0"/>
          <w:divBdr>
            <w:top w:val="none" w:sz="0" w:space="0" w:color="auto"/>
            <w:left w:val="none" w:sz="0" w:space="0" w:color="auto"/>
            <w:bottom w:val="none" w:sz="0" w:space="0" w:color="auto"/>
            <w:right w:val="none" w:sz="0" w:space="0" w:color="auto"/>
          </w:divBdr>
        </w:div>
        <w:div w:id="2075270365">
          <w:marLeft w:val="0"/>
          <w:marRight w:val="0"/>
          <w:marTop w:val="0"/>
          <w:marBottom w:val="0"/>
          <w:divBdr>
            <w:top w:val="none" w:sz="0" w:space="0" w:color="auto"/>
            <w:left w:val="none" w:sz="0" w:space="0" w:color="auto"/>
            <w:bottom w:val="none" w:sz="0" w:space="0" w:color="auto"/>
            <w:right w:val="none" w:sz="0" w:space="0" w:color="auto"/>
          </w:divBdr>
        </w:div>
        <w:div w:id="1379426929">
          <w:marLeft w:val="0"/>
          <w:marRight w:val="0"/>
          <w:marTop w:val="0"/>
          <w:marBottom w:val="0"/>
          <w:divBdr>
            <w:top w:val="none" w:sz="0" w:space="0" w:color="auto"/>
            <w:left w:val="none" w:sz="0" w:space="0" w:color="auto"/>
            <w:bottom w:val="none" w:sz="0" w:space="0" w:color="auto"/>
            <w:right w:val="none" w:sz="0" w:space="0" w:color="auto"/>
          </w:divBdr>
        </w:div>
        <w:div w:id="1286931913">
          <w:marLeft w:val="0"/>
          <w:marRight w:val="0"/>
          <w:marTop w:val="0"/>
          <w:marBottom w:val="0"/>
          <w:divBdr>
            <w:top w:val="none" w:sz="0" w:space="0" w:color="auto"/>
            <w:left w:val="none" w:sz="0" w:space="0" w:color="auto"/>
            <w:bottom w:val="none" w:sz="0" w:space="0" w:color="auto"/>
            <w:right w:val="none" w:sz="0" w:space="0" w:color="auto"/>
          </w:divBdr>
        </w:div>
        <w:div w:id="2045210258">
          <w:marLeft w:val="0"/>
          <w:marRight w:val="0"/>
          <w:marTop w:val="0"/>
          <w:marBottom w:val="0"/>
          <w:divBdr>
            <w:top w:val="none" w:sz="0" w:space="0" w:color="auto"/>
            <w:left w:val="none" w:sz="0" w:space="0" w:color="auto"/>
            <w:bottom w:val="none" w:sz="0" w:space="0" w:color="auto"/>
            <w:right w:val="none" w:sz="0" w:space="0" w:color="auto"/>
          </w:divBdr>
        </w:div>
        <w:div w:id="1164005729">
          <w:marLeft w:val="0"/>
          <w:marRight w:val="0"/>
          <w:marTop w:val="0"/>
          <w:marBottom w:val="0"/>
          <w:divBdr>
            <w:top w:val="none" w:sz="0" w:space="0" w:color="auto"/>
            <w:left w:val="none" w:sz="0" w:space="0" w:color="auto"/>
            <w:bottom w:val="none" w:sz="0" w:space="0" w:color="auto"/>
            <w:right w:val="none" w:sz="0" w:space="0" w:color="auto"/>
          </w:divBdr>
        </w:div>
        <w:div w:id="409546632">
          <w:marLeft w:val="0"/>
          <w:marRight w:val="0"/>
          <w:marTop w:val="0"/>
          <w:marBottom w:val="0"/>
          <w:divBdr>
            <w:top w:val="none" w:sz="0" w:space="0" w:color="auto"/>
            <w:left w:val="none" w:sz="0" w:space="0" w:color="auto"/>
            <w:bottom w:val="none" w:sz="0" w:space="0" w:color="auto"/>
            <w:right w:val="none" w:sz="0" w:space="0" w:color="auto"/>
          </w:divBdr>
        </w:div>
        <w:div w:id="978924330">
          <w:marLeft w:val="0"/>
          <w:marRight w:val="0"/>
          <w:marTop w:val="0"/>
          <w:marBottom w:val="0"/>
          <w:divBdr>
            <w:top w:val="none" w:sz="0" w:space="0" w:color="auto"/>
            <w:left w:val="none" w:sz="0" w:space="0" w:color="auto"/>
            <w:bottom w:val="none" w:sz="0" w:space="0" w:color="auto"/>
            <w:right w:val="none" w:sz="0" w:space="0" w:color="auto"/>
          </w:divBdr>
        </w:div>
        <w:div w:id="824005352">
          <w:marLeft w:val="0"/>
          <w:marRight w:val="0"/>
          <w:marTop w:val="0"/>
          <w:marBottom w:val="0"/>
          <w:divBdr>
            <w:top w:val="none" w:sz="0" w:space="0" w:color="auto"/>
            <w:left w:val="none" w:sz="0" w:space="0" w:color="auto"/>
            <w:bottom w:val="none" w:sz="0" w:space="0" w:color="auto"/>
            <w:right w:val="none" w:sz="0" w:space="0" w:color="auto"/>
          </w:divBdr>
        </w:div>
        <w:div w:id="1403065288">
          <w:marLeft w:val="0"/>
          <w:marRight w:val="0"/>
          <w:marTop w:val="0"/>
          <w:marBottom w:val="0"/>
          <w:divBdr>
            <w:top w:val="none" w:sz="0" w:space="0" w:color="auto"/>
            <w:left w:val="none" w:sz="0" w:space="0" w:color="auto"/>
            <w:bottom w:val="none" w:sz="0" w:space="0" w:color="auto"/>
            <w:right w:val="none" w:sz="0" w:space="0" w:color="auto"/>
          </w:divBdr>
        </w:div>
        <w:div w:id="1208955970">
          <w:marLeft w:val="0"/>
          <w:marRight w:val="0"/>
          <w:marTop w:val="0"/>
          <w:marBottom w:val="0"/>
          <w:divBdr>
            <w:top w:val="none" w:sz="0" w:space="0" w:color="auto"/>
            <w:left w:val="none" w:sz="0" w:space="0" w:color="auto"/>
            <w:bottom w:val="none" w:sz="0" w:space="0" w:color="auto"/>
            <w:right w:val="none" w:sz="0" w:space="0" w:color="auto"/>
          </w:divBdr>
        </w:div>
        <w:div w:id="1626156211">
          <w:marLeft w:val="0"/>
          <w:marRight w:val="0"/>
          <w:marTop w:val="0"/>
          <w:marBottom w:val="0"/>
          <w:divBdr>
            <w:top w:val="none" w:sz="0" w:space="0" w:color="auto"/>
            <w:left w:val="none" w:sz="0" w:space="0" w:color="auto"/>
            <w:bottom w:val="none" w:sz="0" w:space="0" w:color="auto"/>
            <w:right w:val="none" w:sz="0" w:space="0" w:color="auto"/>
          </w:divBdr>
        </w:div>
        <w:div w:id="993795177">
          <w:marLeft w:val="0"/>
          <w:marRight w:val="0"/>
          <w:marTop w:val="0"/>
          <w:marBottom w:val="0"/>
          <w:divBdr>
            <w:top w:val="none" w:sz="0" w:space="0" w:color="auto"/>
            <w:left w:val="none" w:sz="0" w:space="0" w:color="auto"/>
            <w:bottom w:val="none" w:sz="0" w:space="0" w:color="auto"/>
            <w:right w:val="none" w:sz="0" w:space="0" w:color="auto"/>
          </w:divBdr>
        </w:div>
        <w:div w:id="563837583">
          <w:marLeft w:val="0"/>
          <w:marRight w:val="0"/>
          <w:marTop w:val="0"/>
          <w:marBottom w:val="0"/>
          <w:divBdr>
            <w:top w:val="none" w:sz="0" w:space="0" w:color="auto"/>
            <w:left w:val="none" w:sz="0" w:space="0" w:color="auto"/>
            <w:bottom w:val="none" w:sz="0" w:space="0" w:color="auto"/>
            <w:right w:val="none" w:sz="0" w:space="0" w:color="auto"/>
          </w:divBdr>
        </w:div>
        <w:div w:id="2143426747">
          <w:marLeft w:val="0"/>
          <w:marRight w:val="0"/>
          <w:marTop w:val="0"/>
          <w:marBottom w:val="0"/>
          <w:divBdr>
            <w:top w:val="none" w:sz="0" w:space="0" w:color="auto"/>
            <w:left w:val="none" w:sz="0" w:space="0" w:color="auto"/>
            <w:bottom w:val="none" w:sz="0" w:space="0" w:color="auto"/>
            <w:right w:val="none" w:sz="0" w:space="0" w:color="auto"/>
          </w:divBdr>
        </w:div>
        <w:div w:id="1628778568">
          <w:marLeft w:val="0"/>
          <w:marRight w:val="0"/>
          <w:marTop w:val="0"/>
          <w:marBottom w:val="0"/>
          <w:divBdr>
            <w:top w:val="none" w:sz="0" w:space="0" w:color="auto"/>
            <w:left w:val="none" w:sz="0" w:space="0" w:color="auto"/>
            <w:bottom w:val="none" w:sz="0" w:space="0" w:color="auto"/>
            <w:right w:val="none" w:sz="0" w:space="0" w:color="auto"/>
          </w:divBdr>
        </w:div>
        <w:div w:id="347876836">
          <w:marLeft w:val="0"/>
          <w:marRight w:val="0"/>
          <w:marTop w:val="0"/>
          <w:marBottom w:val="0"/>
          <w:divBdr>
            <w:top w:val="none" w:sz="0" w:space="0" w:color="auto"/>
            <w:left w:val="none" w:sz="0" w:space="0" w:color="auto"/>
            <w:bottom w:val="none" w:sz="0" w:space="0" w:color="auto"/>
            <w:right w:val="none" w:sz="0" w:space="0" w:color="auto"/>
          </w:divBdr>
        </w:div>
        <w:div w:id="1429354687">
          <w:marLeft w:val="0"/>
          <w:marRight w:val="0"/>
          <w:marTop w:val="0"/>
          <w:marBottom w:val="0"/>
          <w:divBdr>
            <w:top w:val="none" w:sz="0" w:space="0" w:color="auto"/>
            <w:left w:val="none" w:sz="0" w:space="0" w:color="auto"/>
            <w:bottom w:val="none" w:sz="0" w:space="0" w:color="auto"/>
            <w:right w:val="none" w:sz="0" w:space="0" w:color="auto"/>
          </w:divBdr>
        </w:div>
        <w:div w:id="1289240591">
          <w:marLeft w:val="0"/>
          <w:marRight w:val="0"/>
          <w:marTop w:val="0"/>
          <w:marBottom w:val="0"/>
          <w:divBdr>
            <w:top w:val="none" w:sz="0" w:space="0" w:color="auto"/>
            <w:left w:val="none" w:sz="0" w:space="0" w:color="auto"/>
            <w:bottom w:val="none" w:sz="0" w:space="0" w:color="auto"/>
            <w:right w:val="none" w:sz="0" w:space="0" w:color="auto"/>
          </w:divBdr>
        </w:div>
        <w:div w:id="287468720">
          <w:marLeft w:val="0"/>
          <w:marRight w:val="0"/>
          <w:marTop w:val="0"/>
          <w:marBottom w:val="0"/>
          <w:divBdr>
            <w:top w:val="none" w:sz="0" w:space="0" w:color="auto"/>
            <w:left w:val="none" w:sz="0" w:space="0" w:color="auto"/>
            <w:bottom w:val="none" w:sz="0" w:space="0" w:color="auto"/>
            <w:right w:val="none" w:sz="0" w:space="0" w:color="auto"/>
          </w:divBdr>
        </w:div>
        <w:div w:id="150029248">
          <w:marLeft w:val="0"/>
          <w:marRight w:val="0"/>
          <w:marTop w:val="0"/>
          <w:marBottom w:val="0"/>
          <w:divBdr>
            <w:top w:val="none" w:sz="0" w:space="0" w:color="auto"/>
            <w:left w:val="none" w:sz="0" w:space="0" w:color="auto"/>
            <w:bottom w:val="none" w:sz="0" w:space="0" w:color="auto"/>
            <w:right w:val="none" w:sz="0" w:space="0" w:color="auto"/>
          </w:divBdr>
        </w:div>
        <w:div w:id="220942797">
          <w:marLeft w:val="0"/>
          <w:marRight w:val="0"/>
          <w:marTop w:val="0"/>
          <w:marBottom w:val="0"/>
          <w:divBdr>
            <w:top w:val="none" w:sz="0" w:space="0" w:color="auto"/>
            <w:left w:val="none" w:sz="0" w:space="0" w:color="auto"/>
            <w:bottom w:val="none" w:sz="0" w:space="0" w:color="auto"/>
            <w:right w:val="none" w:sz="0" w:space="0" w:color="auto"/>
          </w:divBdr>
        </w:div>
        <w:div w:id="996108310">
          <w:marLeft w:val="0"/>
          <w:marRight w:val="0"/>
          <w:marTop w:val="0"/>
          <w:marBottom w:val="0"/>
          <w:divBdr>
            <w:top w:val="none" w:sz="0" w:space="0" w:color="auto"/>
            <w:left w:val="none" w:sz="0" w:space="0" w:color="auto"/>
            <w:bottom w:val="none" w:sz="0" w:space="0" w:color="auto"/>
            <w:right w:val="none" w:sz="0" w:space="0" w:color="auto"/>
          </w:divBdr>
        </w:div>
        <w:div w:id="888302442">
          <w:marLeft w:val="0"/>
          <w:marRight w:val="0"/>
          <w:marTop w:val="0"/>
          <w:marBottom w:val="0"/>
          <w:divBdr>
            <w:top w:val="none" w:sz="0" w:space="0" w:color="auto"/>
            <w:left w:val="none" w:sz="0" w:space="0" w:color="auto"/>
            <w:bottom w:val="none" w:sz="0" w:space="0" w:color="auto"/>
            <w:right w:val="none" w:sz="0" w:space="0" w:color="auto"/>
          </w:divBdr>
        </w:div>
        <w:div w:id="1262757860">
          <w:marLeft w:val="0"/>
          <w:marRight w:val="0"/>
          <w:marTop w:val="0"/>
          <w:marBottom w:val="0"/>
          <w:divBdr>
            <w:top w:val="none" w:sz="0" w:space="0" w:color="auto"/>
            <w:left w:val="none" w:sz="0" w:space="0" w:color="auto"/>
            <w:bottom w:val="none" w:sz="0" w:space="0" w:color="auto"/>
            <w:right w:val="none" w:sz="0" w:space="0" w:color="auto"/>
          </w:divBdr>
        </w:div>
        <w:div w:id="119230063">
          <w:marLeft w:val="0"/>
          <w:marRight w:val="0"/>
          <w:marTop w:val="0"/>
          <w:marBottom w:val="0"/>
          <w:divBdr>
            <w:top w:val="none" w:sz="0" w:space="0" w:color="auto"/>
            <w:left w:val="none" w:sz="0" w:space="0" w:color="auto"/>
            <w:bottom w:val="none" w:sz="0" w:space="0" w:color="auto"/>
            <w:right w:val="none" w:sz="0" w:space="0" w:color="auto"/>
          </w:divBdr>
        </w:div>
        <w:div w:id="746269176">
          <w:marLeft w:val="0"/>
          <w:marRight w:val="0"/>
          <w:marTop w:val="0"/>
          <w:marBottom w:val="0"/>
          <w:divBdr>
            <w:top w:val="none" w:sz="0" w:space="0" w:color="auto"/>
            <w:left w:val="none" w:sz="0" w:space="0" w:color="auto"/>
            <w:bottom w:val="none" w:sz="0" w:space="0" w:color="auto"/>
            <w:right w:val="none" w:sz="0" w:space="0" w:color="auto"/>
          </w:divBdr>
        </w:div>
        <w:div w:id="380715542">
          <w:marLeft w:val="0"/>
          <w:marRight w:val="0"/>
          <w:marTop w:val="0"/>
          <w:marBottom w:val="0"/>
          <w:divBdr>
            <w:top w:val="none" w:sz="0" w:space="0" w:color="auto"/>
            <w:left w:val="none" w:sz="0" w:space="0" w:color="auto"/>
            <w:bottom w:val="none" w:sz="0" w:space="0" w:color="auto"/>
            <w:right w:val="none" w:sz="0" w:space="0" w:color="auto"/>
          </w:divBdr>
        </w:div>
        <w:div w:id="1771776694">
          <w:marLeft w:val="0"/>
          <w:marRight w:val="0"/>
          <w:marTop w:val="0"/>
          <w:marBottom w:val="0"/>
          <w:divBdr>
            <w:top w:val="none" w:sz="0" w:space="0" w:color="auto"/>
            <w:left w:val="none" w:sz="0" w:space="0" w:color="auto"/>
            <w:bottom w:val="none" w:sz="0" w:space="0" w:color="auto"/>
            <w:right w:val="none" w:sz="0" w:space="0" w:color="auto"/>
          </w:divBdr>
        </w:div>
        <w:div w:id="347099881">
          <w:marLeft w:val="0"/>
          <w:marRight w:val="0"/>
          <w:marTop w:val="0"/>
          <w:marBottom w:val="0"/>
          <w:divBdr>
            <w:top w:val="none" w:sz="0" w:space="0" w:color="auto"/>
            <w:left w:val="none" w:sz="0" w:space="0" w:color="auto"/>
            <w:bottom w:val="none" w:sz="0" w:space="0" w:color="auto"/>
            <w:right w:val="none" w:sz="0" w:space="0" w:color="auto"/>
          </w:divBdr>
        </w:div>
        <w:div w:id="949706803">
          <w:marLeft w:val="0"/>
          <w:marRight w:val="0"/>
          <w:marTop w:val="0"/>
          <w:marBottom w:val="0"/>
          <w:divBdr>
            <w:top w:val="none" w:sz="0" w:space="0" w:color="auto"/>
            <w:left w:val="none" w:sz="0" w:space="0" w:color="auto"/>
            <w:bottom w:val="none" w:sz="0" w:space="0" w:color="auto"/>
            <w:right w:val="none" w:sz="0" w:space="0" w:color="auto"/>
          </w:divBdr>
        </w:div>
        <w:div w:id="433717625">
          <w:marLeft w:val="0"/>
          <w:marRight w:val="0"/>
          <w:marTop w:val="0"/>
          <w:marBottom w:val="0"/>
          <w:divBdr>
            <w:top w:val="none" w:sz="0" w:space="0" w:color="auto"/>
            <w:left w:val="none" w:sz="0" w:space="0" w:color="auto"/>
            <w:bottom w:val="none" w:sz="0" w:space="0" w:color="auto"/>
            <w:right w:val="none" w:sz="0" w:space="0" w:color="auto"/>
          </w:divBdr>
        </w:div>
        <w:div w:id="397486410">
          <w:marLeft w:val="0"/>
          <w:marRight w:val="0"/>
          <w:marTop w:val="0"/>
          <w:marBottom w:val="0"/>
          <w:divBdr>
            <w:top w:val="none" w:sz="0" w:space="0" w:color="auto"/>
            <w:left w:val="none" w:sz="0" w:space="0" w:color="auto"/>
            <w:bottom w:val="none" w:sz="0" w:space="0" w:color="auto"/>
            <w:right w:val="none" w:sz="0" w:space="0" w:color="auto"/>
          </w:divBdr>
        </w:div>
        <w:div w:id="1647785447">
          <w:marLeft w:val="0"/>
          <w:marRight w:val="0"/>
          <w:marTop w:val="0"/>
          <w:marBottom w:val="0"/>
          <w:divBdr>
            <w:top w:val="none" w:sz="0" w:space="0" w:color="auto"/>
            <w:left w:val="none" w:sz="0" w:space="0" w:color="auto"/>
            <w:bottom w:val="none" w:sz="0" w:space="0" w:color="auto"/>
            <w:right w:val="none" w:sz="0" w:space="0" w:color="auto"/>
          </w:divBdr>
        </w:div>
        <w:div w:id="249581613">
          <w:marLeft w:val="0"/>
          <w:marRight w:val="0"/>
          <w:marTop w:val="0"/>
          <w:marBottom w:val="0"/>
          <w:divBdr>
            <w:top w:val="none" w:sz="0" w:space="0" w:color="auto"/>
            <w:left w:val="none" w:sz="0" w:space="0" w:color="auto"/>
            <w:bottom w:val="none" w:sz="0" w:space="0" w:color="auto"/>
            <w:right w:val="none" w:sz="0" w:space="0" w:color="auto"/>
          </w:divBdr>
        </w:div>
        <w:div w:id="7682257">
          <w:marLeft w:val="0"/>
          <w:marRight w:val="0"/>
          <w:marTop w:val="0"/>
          <w:marBottom w:val="0"/>
          <w:divBdr>
            <w:top w:val="none" w:sz="0" w:space="0" w:color="auto"/>
            <w:left w:val="none" w:sz="0" w:space="0" w:color="auto"/>
            <w:bottom w:val="none" w:sz="0" w:space="0" w:color="auto"/>
            <w:right w:val="none" w:sz="0" w:space="0" w:color="auto"/>
          </w:divBdr>
        </w:div>
      </w:divsChild>
    </w:div>
    <w:div w:id="1536190741">
      <w:bodyDiv w:val="1"/>
      <w:marLeft w:val="0"/>
      <w:marRight w:val="0"/>
      <w:marTop w:val="0"/>
      <w:marBottom w:val="0"/>
      <w:divBdr>
        <w:top w:val="none" w:sz="0" w:space="0" w:color="auto"/>
        <w:left w:val="none" w:sz="0" w:space="0" w:color="auto"/>
        <w:bottom w:val="none" w:sz="0" w:space="0" w:color="auto"/>
        <w:right w:val="none" w:sz="0" w:space="0" w:color="auto"/>
      </w:divBdr>
    </w:div>
    <w:div w:id="1746611550">
      <w:bodyDiv w:val="1"/>
      <w:marLeft w:val="0"/>
      <w:marRight w:val="0"/>
      <w:marTop w:val="0"/>
      <w:marBottom w:val="0"/>
      <w:divBdr>
        <w:top w:val="none" w:sz="0" w:space="0" w:color="auto"/>
        <w:left w:val="none" w:sz="0" w:space="0" w:color="auto"/>
        <w:bottom w:val="none" w:sz="0" w:space="0" w:color="auto"/>
        <w:right w:val="none" w:sz="0" w:space="0" w:color="auto"/>
      </w:divBdr>
    </w:div>
    <w:div w:id="1838812130">
      <w:bodyDiv w:val="1"/>
      <w:marLeft w:val="0"/>
      <w:marRight w:val="0"/>
      <w:marTop w:val="0"/>
      <w:marBottom w:val="0"/>
      <w:divBdr>
        <w:top w:val="none" w:sz="0" w:space="0" w:color="auto"/>
        <w:left w:val="none" w:sz="0" w:space="0" w:color="auto"/>
        <w:bottom w:val="none" w:sz="0" w:space="0" w:color="auto"/>
        <w:right w:val="none" w:sz="0" w:space="0" w:color="auto"/>
      </w:divBdr>
    </w:div>
    <w:div w:id="1965576826">
      <w:bodyDiv w:val="1"/>
      <w:marLeft w:val="0"/>
      <w:marRight w:val="0"/>
      <w:marTop w:val="0"/>
      <w:marBottom w:val="0"/>
      <w:divBdr>
        <w:top w:val="none" w:sz="0" w:space="0" w:color="auto"/>
        <w:left w:val="none" w:sz="0" w:space="0" w:color="auto"/>
        <w:bottom w:val="none" w:sz="0" w:space="0" w:color="auto"/>
        <w:right w:val="none" w:sz="0" w:space="0" w:color="auto"/>
      </w:divBdr>
    </w:div>
    <w:div w:id="200809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usdagcc.sharepoint.com/:p:/r/sites/FPAC-NRCS-MD-SSRA-RIAD-RAB-CEAP-GL/Shared%20Documents/FY24%20Training%20Courses%20_%20To%20Do%20List/FY24%20SHD%20Course%20Curricula/5_CC4SH_West%201.0_FY24/0_FINAL%20course%20modules_2024/Pre%20course%20assignments%20Student%20Presentation%20Template%20for%20Cover%20Crops%204SH%20course.pptx?d=wb125589381b54a7aa471ae77e66f79c8&amp;csf=1&amp;web=1&amp;e=sR7nZ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directives.sc.egov.usda.gov/directive/17"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rogram.intake@usda.gov" TargetMode="External"/><Relationship Id="rId7" Type="http://schemas.openxmlformats.org/officeDocument/2006/relationships/settings" Target="settings.xml"/><Relationship Id="rId12" Type="http://schemas.openxmlformats.org/officeDocument/2006/relationships/hyperlink" Target="https://aglearn.usda.gov/enrol/index.php?id=67654" TargetMode="External"/><Relationship Id="rId17" Type="http://schemas.openxmlformats.org/officeDocument/2006/relationships/hyperlink" Target="https://www.eeoc.gov/laws/guidance/enforcement-guidance-reasonable-accommodation-and-undue-hardship-under-ada" TargetMode="Externa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usda.gov/oascr/how-to-file-a-program-discrimination-compla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teams.microsoft.com/l/file/D6DBD638-6C35-4F66-B6D6-DDDB12614645?tenantId=ed5b36e7-01ee-4ebc-867e-e03cfa0d4697&amp;fileType=pptx&amp;objectUrl=https%3A%2F%2Fusdagcc.sharepoint.com%2Fsites%2FFPAC-NRCS-SoilHealthDivision%2FShared%20Documents%2FGeneral%2FTechnical%2FDocuments%20for%20Review%2FAdvanced%20Cover%20Crops%20Training%2FModule%201%20Student%20Presentation%20Template.pptx&amp;baseUrl=https%3A%2F%2Fusdagcc.sharepoint.com%2Fsites%2FFPAC-NRCS-SoilHealthDivision&amp;serviceName=teams&amp;threadId=19:e459d65b1dec45d6a5c6b1d7d7c1abe5@thread.skype&amp;groupId=85dd8e22-9f46-4e5b-9253-482220dc0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F2ABC03FB6E4E9B76E3A625F5898B" ma:contentTypeVersion="19" ma:contentTypeDescription="Create a new document." ma:contentTypeScope="" ma:versionID="e3d415994b0bf6366365def82154d1ba">
  <xsd:schema xmlns:xsd="http://www.w3.org/2001/XMLSchema" xmlns:xs="http://www.w3.org/2001/XMLSchema" xmlns:p="http://schemas.microsoft.com/office/2006/metadata/properties" xmlns:ns1="http://schemas.microsoft.com/sharepoint/v3" xmlns:ns2="12363614-19a6-4ba2-943c-7caa8a5735f9" xmlns:ns3="849593af-9ef4-4dc7-a991-ea6257baf2f0" xmlns:ns4="73fb875a-8af9-4255-b008-0995492d31cd" targetNamespace="http://schemas.microsoft.com/office/2006/metadata/properties" ma:root="true" ma:fieldsID="2a2c3adffaa7d5cde45e05417bd96747" ns1:_="" ns2:_="" ns3:_="" ns4:_="">
    <xsd:import namespace="http://schemas.microsoft.com/sharepoint/v3"/>
    <xsd:import namespace="12363614-19a6-4ba2-943c-7caa8a5735f9"/>
    <xsd:import namespace="849593af-9ef4-4dc7-a991-ea6257baf2f0"/>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63614-19a6-4ba2-943c-7caa8a573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593af-9ef4-4dc7-a991-ea6257baf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3d039f-5583-46f0-8301-9a8ed676b916}" ma:internalName="TaxCatchAll" ma:showField="CatchAllData" ma:web="849593af-9ef4-4dc7-a991-ea6257ba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3fb875a-8af9-4255-b008-0995492d31cd" xsi:nil="true"/>
    <lcf76f155ced4ddcb4097134ff3c332f xmlns="12363614-19a6-4ba2-943c-7caa8a5735f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849593af-9ef4-4dc7-a991-ea6257baf2f0">
      <UserInfo>
        <DisplayName/>
        <AccountId xsi:nil="true"/>
        <AccountType/>
      </UserInfo>
    </SharedWithUsers>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6EA9B79-58D5-46D9-ACC2-2923BE88BC49}"/>
</file>

<file path=customXml/itemProps2.xml><?xml version="1.0" encoding="utf-8"?>
<ds:datastoreItem xmlns:ds="http://schemas.openxmlformats.org/officeDocument/2006/customXml" ds:itemID="{89E575DB-855C-4AC2-81EA-0C544285EEF3}">
  <ds:schemaRefs>
    <ds:schemaRef ds:uri="http://schemas.microsoft.com/sharepoint/v3/contenttype/forms"/>
  </ds:schemaRefs>
</ds:datastoreItem>
</file>

<file path=customXml/itemProps3.xml><?xml version="1.0" encoding="utf-8"?>
<ds:datastoreItem xmlns:ds="http://schemas.openxmlformats.org/officeDocument/2006/customXml" ds:itemID="{F298658C-6E4D-4D4B-AE90-8CF6D816AA06}">
  <ds:schemaRefs>
    <ds:schemaRef ds:uri="http://schemas.openxmlformats.org/officeDocument/2006/bibliography"/>
  </ds:schemaRefs>
</ds:datastoreItem>
</file>

<file path=customXml/itemProps4.xml><?xml version="1.0" encoding="utf-8"?>
<ds:datastoreItem xmlns:ds="http://schemas.openxmlformats.org/officeDocument/2006/customXml" ds:itemID="{7AE8AB88-E899-4742-860D-EAA3F8BB4F9A}">
  <ds:schemaRefs>
    <ds:schemaRef ds:uri="http://schemas.microsoft.com/office/2006/metadata/properties"/>
    <ds:schemaRef ds:uri="http://schemas.microsoft.com/office/infopath/2007/PartnerControls"/>
    <ds:schemaRef ds:uri="73fb875a-8af9-4255-b008-0995492d31cd"/>
    <ds:schemaRef ds:uri="12363614-19a6-4ba2-943c-7caa8a5735f9"/>
    <ds:schemaRef ds:uri="http://schemas.microsoft.com/sharepoint/v3"/>
    <ds:schemaRef ds:uri="849593af-9ef4-4dc7-a991-ea6257baf2f0"/>
  </ds:schemaRefs>
</ds:datastoreItem>
</file>

<file path=customXml/itemProps5.xml><?xml version="1.0" encoding="utf-8"?>
<ds:datastoreItem xmlns:ds="http://schemas.openxmlformats.org/officeDocument/2006/customXml" ds:itemID="{7981252C-AE1D-4EF2-9CBC-D5525F482952}"/>
</file>

<file path=docProps/app.xml><?xml version="1.0" encoding="utf-8"?>
<Properties xmlns="http://schemas.openxmlformats.org/officeDocument/2006/extended-properties" xmlns:vt="http://schemas.openxmlformats.org/officeDocument/2006/docPropsVTypes">
  <Template>Normal</Template>
  <TotalTime>157</TotalTime>
  <Pages>15</Pages>
  <Words>4920</Words>
  <Characters>28049</Characters>
  <Application>Microsoft Office Word</Application>
  <DocSecurity>0</DocSecurity>
  <Lines>233</Lines>
  <Paragraphs>65</Paragraphs>
  <ScaleCrop>false</ScaleCrop>
  <Company/>
  <LinksUpToDate>false</LinksUpToDate>
  <CharactersWithSpaces>32904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Lowder</dc:creator>
  <cp:keywords/>
  <dc:description/>
  <cp:lastModifiedBy>Lowder, Nathan - FPAC-NRCS, NC</cp:lastModifiedBy>
  <cp:revision>41</cp:revision>
  <dcterms:created xsi:type="dcterms:W3CDTF">2025-03-06T23:12:00Z</dcterms:created>
  <dcterms:modified xsi:type="dcterms:W3CDTF">2025-04-24T15:45:00Z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0x01010020DF2ABC03FB6E4E9B76E3A625F5898B</vt:lpwstr>
  </property>
  <property fmtid="{D5CDD505-2E9C-101B-9397-08002B2CF9AE}" pid="3" name="MediaServiceImageTags">
    <vt:lpwstr/>
  </property>
  <property fmtid="{D5CDD505-2E9C-101B-9397-08002B2CF9AE}" pid="4" name="Order">
    <vt:r8>216700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